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840" w14:textId="537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маслихата города Алматы VII созыва от 20 июня 2022 года № 143. Зарегистрировано Министерством юстиции Республики Казахстан 27 июня 2022 года № 28605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(зарегистрировано в Реестре государственной регистрации нормативных правовых актов под № 1656)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помощи, в том числе лекарственных средств,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лечебных продуктов, медицинских изделий,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зарегистрированным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"Силденафил"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"Тобрамицин"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"Судокрем"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"Солкосерил"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"Бепантен"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"Офломелид офлоксацин"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"Октенисепт"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"Смофкабивен Центральный"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"Солувит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"Виталипид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"Аддамель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изотонический раствор для инфузий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"ТауролокНер 100"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"Тауролок-Урокиназа 25.000"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"Анкилозирующий спондилит"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"Секукинумаб"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"Алгасидаза бета"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артрит, анкиловизующий спондилоартрит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"Этанерцепт"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OVERLAP синдром, перекрестное заболевание соединительной ткани с проявлениями ревматоидного артрита, системной склеродермии и системной красной волчанки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"Ривароксабан"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"Эндопротез" (имплант)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"Белимумаб"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ботулинический токсин типа а-гемоглютенин" (диспорт)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"Паливизумаб"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"Виагра"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"Этеплирсен" "Дефлазакорт"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"Голодирсен"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"Нусинерсен"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"Рисдиплам"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"Терипаратид"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"Инсулиин Гларгин" (Лантус Соло Стар)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"Клобазам"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"Вигабатрин"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"Лакосамид"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"Сультиам"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"Этосуксимид"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"Руфинамид"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"Мидазолам"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"Перампанел"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"Тетракозактид"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"Эверолимус"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"Диметилфумарат"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(высокоактивный рассеянный склероз)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"Кладрибин"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"Селексипаг"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"Мацитентан"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"Физионил 40 с глюкозой"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"Сапроптерин"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скованного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"Иммуноглобулин человеческий нормальный"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Гипертензивная болезнь с поражением сердца с сердечной недостаточностью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"Нинтеданиб"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Интерстициальное поражение легких с признаками фиброза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"Пирфенидон"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В-клеточный лимфолейкоз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Гепатоцеллюлярная карцинома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"Атезолизумаб"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"Баклофен"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"Ингибитор С1-эстеразы человеческий"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Дилатационнная кардиомиопатия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"Валсартан+Сакубитрил"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"Эплеренон"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Мисатения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"Сандиммун неорал"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88.8 другие уточненные нарушения обмена, дефицит кислой липазы, поздняя форма. Болезнь накопления эфиров холстерина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"Себелипаза альфа"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мучная"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"Макаронные изделия"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"Кондитерские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Муковисцидоз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 стерилизованный"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Энергия"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"Клинутрен, Юниор порошок"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"Педиашур, Здоровейка"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"Салфетки"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"Повязка"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С". 180 сантиметров REF 4063006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 230 сантиметров REF 4063006 (Б.Браун).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Инфузионные и трансфузионные системы для дозирования, смешивания, переливания и введения внутривенных инфузионных растворов (Светоустойчивая удлинительная система с антигрибковым фильтром, объем 1,5 миллилитра) MF1646.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Original Perfusor-leitunLuer Lock 150 сантиметров 4097408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Ин-стоппер-заглушка с инъекционной мембраной 4238010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HydrofilmRoll.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для фиксации катеровов Tegaderm CHG.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Самоклеящаяся стерильная простыня.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