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9458" w14:textId="9709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Майского района от 29 ноября 2018 года № 4 "Об образовании избирательных участков на территории Майского района"</w:t>
      </w:r>
    </w:p>
    <w:p>
      <w:pPr>
        <w:spacing w:after="0"/>
        <w:ind w:left="0"/>
        <w:jc w:val="both"/>
      </w:pPr>
      <w:r>
        <w:rPr>
          <w:rFonts w:ascii="Times New Roman"/>
          <w:b w:val="false"/>
          <w:i w:val="false"/>
          <w:color w:val="000000"/>
          <w:sz w:val="28"/>
        </w:rPr>
        <w:t>Решение акима Майского района Павлодарской области от 29 апреля 2022 года № 1. Зарегистрировано в Министерстве юстиции Республики Казахстан 7 мая 2022 года № 27951</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Майского района от 29 ноября 2018 года № 4 "Об образовании избирательных участков на территории Майского района" (зарегистрировано в Реестре государственной регистрации нормативных правовых актов за № 6128)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Майского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Территориальная избирательная </w:t>
      </w:r>
    </w:p>
    <w:p>
      <w:pPr>
        <w:spacing w:after="0"/>
        <w:ind w:left="0"/>
        <w:jc w:val="both"/>
      </w:pPr>
      <w:r>
        <w:rPr>
          <w:rFonts w:ascii="Times New Roman"/>
          <w:b w:val="false"/>
          <w:i w:val="false"/>
          <w:color w:val="000000"/>
          <w:sz w:val="28"/>
        </w:rPr>
        <w:t>
      комиссия Майского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w:t>
            </w:r>
            <w:r>
              <w:br/>
            </w:r>
            <w:r>
              <w:rPr>
                <w:rFonts w:ascii="Times New Roman"/>
                <w:b w:val="false"/>
                <w:i w:val="false"/>
                <w:color w:val="000000"/>
                <w:sz w:val="20"/>
              </w:rPr>
              <w:t>от 29 апреля 2022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 № 4</w:t>
            </w:r>
            <w:r>
              <w:br/>
            </w:r>
            <w:r>
              <w:rPr>
                <w:rFonts w:ascii="Times New Roman"/>
                <w:b w:val="false"/>
                <w:i w:val="false"/>
                <w:color w:val="000000"/>
                <w:sz w:val="20"/>
              </w:rPr>
              <w:t>от 29 ноября 2018 года</w:t>
            </w:r>
          </w:p>
        </w:tc>
      </w:tr>
    </w:tbl>
    <w:bookmarkStart w:name="z7" w:id="4"/>
    <w:p>
      <w:pPr>
        <w:spacing w:after="0"/>
        <w:ind w:left="0"/>
        <w:jc w:val="left"/>
      </w:pPr>
      <w:r>
        <w:rPr>
          <w:rFonts w:ascii="Times New Roman"/>
          <w:b/>
          <w:i w:val="false"/>
          <w:color w:val="000000"/>
        </w:rPr>
        <w:t xml:space="preserve"> Избирательный участок № 352</w:t>
      </w:r>
    </w:p>
    <w:bookmarkEnd w:id="4"/>
    <w:p>
      <w:pPr>
        <w:spacing w:after="0"/>
        <w:ind w:left="0"/>
        <w:jc w:val="both"/>
      </w:pPr>
      <w:r>
        <w:rPr>
          <w:rFonts w:ascii="Times New Roman"/>
          <w:b w:val="false"/>
          <w:i w:val="false"/>
          <w:color w:val="000000"/>
          <w:sz w:val="28"/>
        </w:rPr>
        <w:t>
      Центр избирательного участка: село Акшиман, здание коммунального государственного учреждения "Акшиманская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Акшиман Акшиманского сельского округа.</w:t>
      </w:r>
    </w:p>
    <w:bookmarkStart w:name="z8" w:id="5"/>
    <w:p>
      <w:pPr>
        <w:spacing w:after="0"/>
        <w:ind w:left="0"/>
        <w:jc w:val="left"/>
      </w:pPr>
      <w:r>
        <w:rPr>
          <w:rFonts w:ascii="Times New Roman"/>
          <w:b/>
          <w:i w:val="false"/>
          <w:color w:val="000000"/>
        </w:rPr>
        <w:t xml:space="preserve"> Избирательный участок № 353</w:t>
      </w:r>
    </w:p>
    <w:bookmarkEnd w:id="5"/>
    <w:p>
      <w:pPr>
        <w:spacing w:after="0"/>
        <w:ind w:left="0"/>
        <w:jc w:val="both"/>
      </w:pPr>
      <w:r>
        <w:rPr>
          <w:rFonts w:ascii="Times New Roman"/>
          <w:b w:val="false"/>
          <w:i w:val="false"/>
          <w:color w:val="000000"/>
          <w:sz w:val="28"/>
        </w:rPr>
        <w:t xml:space="preserve">
      Центр избирательного участка: село Акжар, здание коммунального государственного учреждения "Акжарская средняя общеобразовательная школа" отдела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Акжар.</w:t>
      </w:r>
    </w:p>
    <w:bookmarkStart w:name="z9" w:id="6"/>
    <w:p>
      <w:pPr>
        <w:spacing w:after="0"/>
        <w:ind w:left="0"/>
        <w:jc w:val="left"/>
      </w:pPr>
      <w:r>
        <w:rPr>
          <w:rFonts w:ascii="Times New Roman"/>
          <w:b/>
          <w:i w:val="false"/>
          <w:color w:val="000000"/>
        </w:rPr>
        <w:t xml:space="preserve"> Избирательный участок № 354</w:t>
      </w:r>
    </w:p>
    <w:bookmarkEnd w:id="6"/>
    <w:p>
      <w:pPr>
        <w:spacing w:after="0"/>
        <w:ind w:left="0"/>
        <w:jc w:val="both"/>
      </w:pPr>
      <w:r>
        <w:rPr>
          <w:rFonts w:ascii="Times New Roman"/>
          <w:b w:val="false"/>
          <w:i w:val="false"/>
          <w:color w:val="000000"/>
          <w:sz w:val="28"/>
        </w:rPr>
        <w:t xml:space="preserve">
      Центр избирательного участка: село Майск, здание коммунального государственного учреждения "Майская средняя общеобразовательная школа" отдела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территории сел Майск, Енбекши Майского сельского округа.</w:t>
      </w:r>
    </w:p>
    <w:bookmarkStart w:name="z10" w:id="7"/>
    <w:p>
      <w:pPr>
        <w:spacing w:after="0"/>
        <w:ind w:left="0"/>
        <w:jc w:val="left"/>
      </w:pPr>
      <w:r>
        <w:rPr>
          <w:rFonts w:ascii="Times New Roman"/>
          <w:b/>
          <w:i w:val="false"/>
          <w:color w:val="000000"/>
        </w:rPr>
        <w:t xml:space="preserve"> Избирательный участок № 356</w:t>
      </w:r>
    </w:p>
    <w:bookmarkEnd w:id="7"/>
    <w:p>
      <w:pPr>
        <w:spacing w:after="0"/>
        <w:ind w:left="0"/>
        <w:jc w:val="both"/>
      </w:pPr>
      <w:r>
        <w:rPr>
          <w:rFonts w:ascii="Times New Roman"/>
          <w:b w:val="false"/>
          <w:i w:val="false"/>
          <w:color w:val="000000"/>
          <w:sz w:val="28"/>
        </w:rPr>
        <w:t>
      Центр избирательного участка: село Майтубек, здание государственного казенного коммунального предприятия "Майтубекский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территория села Майтубек.</w:t>
      </w:r>
    </w:p>
    <w:bookmarkStart w:name="z11" w:id="8"/>
    <w:p>
      <w:pPr>
        <w:spacing w:after="0"/>
        <w:ind w:left="0"/>
        <w:jc w:val="left"/>
      </w:pPr>
      <w:r>
        <w:rPr>
          <w:rFonts w:ascii="Times New Roman"/>
          <w:b/>
          <w:i w:val="false"/>
          <w:color w:val="000000"/>
        </w:rPr>
        <w:t xml:space="preserve"> Избирательный участок № 357</w:t>
      </w:r>
    </w:p>
    <w:bookmarkEnd w:id="8"/>
    <w:p>
      <w:pPr>
        <w:spacing w:after="0"/>
        <w:ind w:left="0"/>
        <w:jc w:val="both"/>
      </w:pPr>
      <w:r>
        <w:rPr>
          <w:rFonts w:ascii="Times New Roman"/>
          <w:b w:val="false"/>
          <w:i w:val="false"/>
          <w:color w:val="000000"/>
          <w:sz w:val="28"/>
        </w:rPr>
        <w:t>
      Центр избирательного участка: село Кызыленбек, здание коммунального государственного учреждения "Казахстанская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Кызыленбек Казанского сельского округа.</w:t>
      </w:r>
    </w:p>
    <w:bookmarkStart w:name="z12" w:id="9"/>
    <w:p>
      <w:pPr>
        <w:spacing w:after="0"/>
        <w:ind w:left="0"/>
        <w:jc w:val="left"/>
      </w:pPr>
      <w:r>
        <w:rPr>
          <w:rFonts w:ascii="Times New Roman"/>
          <w:b/>
          <w:i w:val="false"/>
          <w:color w:val="000000"/>
        </w:rPr>
        <w:t xml:space="preserve"> Избирательный участок № 358</w:t>
      </w:r>
    </w:p>
    <w:bookmarkEnd w:id="9"/>
    <w:p>
      <w:pPr>
        <w:spacing w:after="0"/>
        <w:ind w:left="0"/>
        <w:jc w:val="both"/>
      </w:pPr>
      <w:r>
        <w:rPr>
          <w:rFonts w:ascii="Times New Roman"/>
          <w:b w:val="false"/>
          <w:i w:val="false"/>
          <w:color w:val="000000"/>
          <w:sz w:val="28"/>
        </w:rPr>
        <w:t>
      Центр избирательного участка: село Жумыскер, здание государственного казенного коммунального предприятия "Жумыскерский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территория села Жумыскер Казанского сельского округа.</w:t>
      </w:r>
    </w:p>
    <w:bookmarkStart w:name="z13" w:id="10"/>
    <w:p>
      <w:pPr>
        <w:spacing w:after="0"/>
        <w:ind w:left="0"/>
        <w:jc w:val="left"/>
      </w:pPr>
      <w:r>
        <w:rPr>
          <w:rFonts w:ascii="Times New Roman"/>
          <w:b/>
          <w:i w:val="false"/>
          <w:color w:val="000000"/>
        </w:rPr>
        <w:t xml:space="preserve"> Избирательный участок № 359</w:t>
      </w:r>
    </w:p>
    <w:bookmarkEnd w:id="10"/>
    <w:p>
      <w:pPr>
        <w:spacing w:after="0"/>
        <w:ind w:left="0"/>
        <w:jc w:val="both"/>
      </w:pPr>
      <w:r>
        <w:rPr>
          <w:rFonts w:ascii="Times New Roman"/>
          <w:b w:val="false"/>
          <w:i w:val="false"/>
          <w:color w:val="000000"/>
          <w:sz w:val="28"/>
        </w:rPr>
        <w:t>
      Центр избирательного участка: село Абай, здание детского подросткового клуба "Байтерек" коммунального государственного казенного предприятия "Районный Дом школьников"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Абай Сатинского сельского округа.</w:t>
      </w:r>
    </w:p>
    <w:bookmarkStart w:name="z14" w:id="11"/>
    <w:p>
      <w:pPr>
        <w:spacing w:after="0"/>
        <w:ind w:left="0"/>
        <w:jc w:val="left"/>
      </w:pPr>
      <w:r>
        <w:rPr>
          <w:rFonts w:ascii="Times New Roman"/>
          <w:b/>
          <w:i w:val="false"/>
          <w:color w:val="000000"/>
        </w:rPr>
        <w:t xml:space="preserve"> Избирательный участок № 360</w:t>
      </w:r>
    </w:p>
    <w:bookmarkEnd w:id="11"/>
    <w:p>
      <w:pPr>
        <w:spacing w:after="0"/>
        <w:ind w:left="0"/>
        <w:jc w:val="both"/>
      </w:pPr>
      <w:r>
        <w:rPr>
          <w:rFonts w:ascii="Times New Roman"/>
          <w:b w:val="false"/>
          <w:i w:val="false"/>
          <w:color w:val="000000"/>
          <w:sz w:val="28"/>
        </w:rPr>
        <w:t>
      Центр избирательного участка: село Саты, здание коммунального государственного учреждения "Сатинская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Саты Сатинского сельского округа.</w:t>
      </w:r>
    </w:p>
    <w:bookmarkStart w:name="z15" w:id="12"/>
    <w:p>
      <w:pPr>
        <w:spacing w:after="0"/>
        <w:ind w:left="0"/>
        <w:jc w:val="left"/>
      </w:pPr>
      <w:r>
        <w:rPr>
          <w:rFonts w:ascii="Times New Roman"/>
          <w:b/>
          <w:i w:val="false"/>
          <w:color w:val="000000"/>
        </w:rPr>
        <w:t xml:space="preserve"> Избирательный участок № 361</w:t>
      </w:r>
    </w:p>
    <w:bookmarkEnd w:id="12"/>
    <w:p>
      <w:pPr>
        <w:spacing w:after="0"/>
        <w:ind w:left="0"/>
        <w:jc w:val="both"/>
      </w:pPr>
      <w:r>
        <w:rPr>
          <w:rFonts w:ascii="Times New Roman"/>
          <w:b w:val="false"/>
          <w:i w:val="false"/>
          <w:color w:val="000000"/>
          <w:sz w:val="28"/>
        </w:rPr>
        <w:t>
      Центр избирательного участка: село Малайсары, здание государственного казенного коммунального предприятия "Малайсаринский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территории села Малайсары, фермы 1, фермы 2 Малайсаринского сельского округа.</w:t>
      </w:r>
    </w:p>
    <w:bookmarkStart w:name="z16" w:id="13"/>
    <w:p>
      <w:pPr>
        <w:spacing w:after="0"/>
        <w:ind w:left="0"/>
        <w:jc w:val="left"/>
      </w:pPr>
      <w:r>
        <w:rPr>
          <w:rFonts w:ascii="Times New Roman"/>
          <w:b/>
          <w:i w:val="false"/>
          <w:color w:val="000000"/>
        </w:rPr>
        <w:t xml:space="preserve"> Избирательный участок № 363</w:t>
      </w:r>
    </w:p>
    <w:bookmarkEnd w:id="13"/>
    <w:p>
      <w:pPr>
        <w:spacing w:after="0"/>
        <w:ind w:left="0"/>
        <w:jc w:val="both"/>
      </w:pPr>
      <w:r>
        <w:rPr>
          <w:rFonts w:ascii="Times New Roman"/>
          <w:b w:val="false"/>
          <w:i w:val="false"/>
          <w:color w:val="000000"/>
          <w:sz w:val="28"/>
        </w:rPr>
        <w:t>
      Центр избирательного участка: село Кентубек, здание коммунального государственного учреждения "Жалтырская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села Кентубек, фермы 1, фермы 3 Кентубекского сельского округа.</w:t>
      </w:r>
    </w:p>
    <w:bookmarkStart w:name="z17" w:id="14"/>
    <w:p>
      <w:pPr>
        <w:spacing w:after="0"/>
        <w:ind w:left="0"/>
        <w:jc w:val="left"/>
      </w:pPr>
      <w:r>
        <w:rPr>
          <w:rFonts w:ascii="Times New Roman"/>
          <w:b/>
          <w:i w:val="false"/>
          <w:color w:val="000000"/>
        </w:rPr>
        <w:t xml:space="preserve"> Избирательный участок № 365</w:t>
      </w:r>
    </w:p>
    <w:bookmarkEnd w:id="14"/>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"Культурно-досуговый центр"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Каныша Сатпаева, Ахмета Байтурсынова, Султанмахмута Торайгырова, Уахапа Сыздыкова, Ветстанция, Станция Коктобе, Канаша Камзина, Казбек би, Алии Молдагуловой, Амангельды Иманова, Панфилова, Мухтара Ауэзова, Жамсапа Байгурманова, Нурлыбека Баймуратова, Алиби Жангельдина, Евнея Букетова, Олжаса Сулейменова; участок Бестау села Коктобе Коктубекского сельского округа; территория села Белогорский ХПП Коктубекского сельского округа.</w:t>
      </w:r>
    </w:p>
    <w:bookmarkStart w:name="z18" w:id="15"/>
    <w:p>
      <w:pPr>
        <w:spacing w:after="0"/>
        <w:ind w:left="0"/>
        <w:jc w:val="left"/>
      </w:pPr>
      <w:r>
        <w:rPr>
          <w:rFonts w:ascii="Times New Roman"/>
          <w:b/>
          <w:i w:val="false"/>
          <w:color w:val="000000"/>
        </w:rPr>
        <w:t xml:space="preserve"> Избирательный участок № 368</w:t>
      </w:r>
    </w:p>
    <w:bookmarkEnd w:id="15"/>
    <w:p>
      <w:pPr>
        <w:spacing w:after="0"/>
        <w:ind w:left="0"/>
        <w:jc w:val="both"/>
      </w:pPr>
      <w:r>
        <w:rPr>
          <w:rFonts w:ascii="Times New Roman"/>
          <w:b w:val="false"/>
          <w:i w:val="false"/>
          <w:color w:val="000000"/>
          <w:sz w:val="28"/>
        </w:rPr>
        <w:t>
      Центр избирательного участка: село Басколь, здание государственного казенного коммунального предприятия "Баскольский сельский дом культуры"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территории сел Басколь, Бозша, Жанатлек Баскольского сельского округа.</w:t>
      </w:r>
    </w:p>
    <w:bookmarkStart w:name="z19" w:id="16"/>
    <w:p>
      <w:pPr>
        <w:spacing w:after="0"/>
        <w:ind w:left="0"/>
        <w:jc w:val="left"/>
      </w:pPr>
      <w:r>
        <w:rPr>
          <w:rFonts w:ascii="Times New Roman"/>
          <w:b/>
          <w:i w:val="false"/>
          <w:color w:val="000000"/>
        </w:rPr>
        <w:t xml:space="preserve"> Избирательный участок № 372</w:t>
      </w:r>
    </w:p>
    <w:bookmarkEnd w:id="16"/>
    <w:p>
      <w:pPr>
        <w:spacing w:after="0"/>
        <w:ind w:left="0"/>
        <w:jc w:val="both"/>
      </w:pPr>
      <w:r>
        <w:rPr>
          <w:rFonts w:ascii="Times New Roman"/>
          <w:b w:val="false"/>
          <w:i w:val="false"/>
          <w:color w:val="000000"/>
          <w:sz w:val="28"/>
        </w:rPr>
        <w:t>
      Центр избирательного участка: село Каратерек, здание коммунального государственного учреждения "Каратерекская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Каратерек, Хасена Сейтказина Каратерекского сельского округа.</w:t>
      </w:r>
    </w:p>
    <w:bookmarkStart w:name="z20" w:id="17"/>
    <w:p>
      <w:pPr>
        <w:spacing w:after="0"/>
        <w:ind w:left="0"/>
        <w:jc w:val="left"/>
      </w:pPr>
      <w:r>
        <w:rPr>
          <w:rFonts w:ascii="Times New Roman"/>
          <w:b/>
          <w:i w:val="false"/>
          <w:color w:val="000000"/>
        </w:rPr>
        <w:t xml:space="preserve"> Избирательный участок № 375</w:t>
      </w:r>
    </w:p>
    <w:bookmarkEnd w:id="17"/>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казенного предприятия "Районный Дом школьников"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Абая, Бейбітшілік, Шокана Валиханова, Маншук Маметовой, Ерсина Мукашева, Аскара Абдраимова, Желтоксан, Сакена Сейфуллина, Байгабыла Жылкыбаева, 40 лет Победы, Бастема Казрета, Гани Муратбаева, Аблайхана, Толе би, Айтеке би, Баки Басара.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