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b03b2" w14:textId="f5b03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Железинского районного маслихата от 30 сентября 2020 года № 486/6 "Об утверждении Правил оказания социальной помощи, установления размеров и определения перечня отдельных категорий нуждающихся граждан Железинского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Железинского районного маслихата Павлодарской области от 29 июля 2022 года № 162/7. Зарегистрировано в Министерстве юстиции Республики Казахстан 3 августа 2022 года № 29009. Утратило силу решением Железинского районного маслихата Павлодарской области от 16 ноября 2023 года № 63/8</w:t>
      </w:r>
    </w:p>
    <w:p>
      <w:pPr>
        <w:spacing w:after="0"/>
        <w:ind w:left="0"/>
        <w:jc w:val="both"/>
      </w:pPr>
      <w:r>
        <w:rPr>
          <w:rFonts w:ascii="Times New Roman"/>
          <w:b w:val="false"/>
          <w:i w:val="false"/>
          <w:color w:val="ff0000"/>
          <w:sz w:val="28"/>
        </w:rPr>
        <w:t xml:space="preserve">
      Сноска. Утратило силу решением Железинского районного маслихата Павлодарской области от 16.11.2023 № </w:t>
      </w:r>
      <w:r>
        <w:rPr>
          <w:rFonts w:ascii="Times New Roman"/>
          <w:b w:val="false"/>
          <w:i w:val="false"/>
          <w:color w:val="ff0000"/>
          <w:sz w:val="28"/>
        </w:rPr>
        <w:t>63/8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Железинский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w:t>
      </w:r>
      <w:r>
        <w:rPr>
          <w:rFonts w:ascii="Times New Roman"/>
          <w:b w:val="false"/>
          <w:i w:val="false"/>
          <w:color w:val="000000"/>
          <w:sz w:val="28"/>
        </w:rPr>
        <w:t xml:space="preserve">в решение </w:t>
      </w:r>
      <w:r>
        <w:rPr>
          <w:rFonts w:ascii="Times New Roman"/>
          <w:b w:val="false"/>
          <w:i w:val="false"/>
          <w:color w:val="000000"/>
          <w:sz w:val="28"/>
        </w:rPr>
        <w:t xml:space="preserve"> Железинского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Железинского района" от 30 сентября 2020 года № 486/6 (зарегистрированное в Реестре государственной регистрации нормативных правовых актов под № 6984), следующие изменения:</w:t>
      </w:r>
    </w:p>
    <w:bookmarkEnd w:id="1"/>
    <w:p>
      <w:pPr>
        <w:spacing w:after="0"/>
        <w:ind w:left="0"/>
        <w:jc w:val="both"/>
      </w:pPr>
      <w:r>
        <w:rPr>
          <w:rFonts w:ascii="Times New Roman"/>
          <w:b w:val="false"/>
          <w:i w:val="false"/>
          <w:color w:val="000000"/>
          <w:sz w:val="28"/>
        </w:rPr>
        <w:t>
      в Правилах оказания социальной помощи, установления размеров и определения перечня отдельных категорий нуждающихся граждан Железинского района", утвержденных указанным решением: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7 </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"7. Социальная помощь предоставляется гражданам из числа следующих категорий:</w:t>
      </w:r>
    </w:p>
    <w:p>
      <w:pPr>
        <w:spacing w:after="0"/>
        <w:ind w:left="0"/>
        <w:jc w:val="both"/>
      </w:pPr>
      <w:r>
        <w:rPr>
          <w:rFonts w:ascii="Times New Roman"/>
          <w:b w:val="false"/>
          <w:i w:val="false"/>
          <w:color w:val="000000"/>
          <w:sz w:val="28"/>
        </w:rPr>
        <w:t>
      1) ветераны Великой Отечественной войны:</w:t>
      </w:r>
    </w:p>
    <w:p>
      <w:pPr>
        <w:spacing w:after="0"/>
        <w:ind w:left="0"/>
        <w:jc w:val="both"/>
      </w:pPr>
      <w:r>
        <w:rPr>
          <w:rFonts w:ascii="Times New Roman"/>
          <w:b w:val="false"/>
          <w:i w:val="false"/>
          <w:color w:val="000000"/>
          <w:sz w:val="28"/>
        </w:rPr>
        <w:t xml:space="preserve">
      участники Великой Отечественной войны, а именно военнослужащие,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партизаны и подпольщики Великой Отечественной войны; </w:t>
      </w:r>
    </w:p>
    <w:p>
      <w:pPr>
        <w:spacing w:after="0"/>
        <w:ind w:left="0"/>
        <w:jc w:val="both"/>
      </w:pPr>
      <w:r>
        <w:rPr>
          <w:rFonts w:ascii="Times New Roman"/>
          <w:b w:val="false"/>
          <w:i w:val="false"/>
          <w:color w:val="000000"/>
          <w:sz w:val="28"/>
        </w:rPr>
        <w:t>
      2) ветераны боевых действий на территории других государств:</w:t>
      </w:r>
    </w:p>
    <w:p>
      <w:pPr>
        <w:spacing w:after="0"/>
        <w:ind w:left="0"/>
        <w:jc w:val="both"/>
      </w:pPr>
      <w:r>
        <w:rPr>
          <w:rFonts w:ascii="Times New Roman"/>
          <w:b w:val="false"/>
          <w:i w:val="false"/>
          <w:color w:val="000000"/>
          <w:sz w:val="28"/>
        </w:rPr>
        <w:t xml:space="preserve">
      военнослужащие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ССР (включая военных </w:t>
      </w:r>
    </w:p>
    <w:p>
      <w:pPr>
        <w:spacing w:after="0"/>
        <w:ind w:left="0"/>
        <w:jc w:val="both"/>
      </w:pPr>
      <w:r>
        <w:rPr>
          <w:rFonts w:ascii="Times New Roman"/>
          <w:b w:val="false"/>
          <w:i w:val="false"/>
          <w:color w:val="000000"/>
          <w:sz w:val="28"/>
        </w:rPr>
        <w:t xml:space="preserve">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w:t>
      </w:r>
    </w:p>
    <w:p>
      <w:pPr>
        <w:spacing w:after="0"/>
        <w:ind w:left="0"/>
        <w:jc w:val="both"/>
      </w:pPr>
      <w:r>
        <w:rPr>
          <w:rFonts w:ascii="Times New Roman"/>
          <w:b w:val="false"/>
          <w:i w:val="false"/>
          <w:color w:val="000000"/>
          <w:sz w:val="28"/>
        </w:rPr>
        <w:t>
      военнослужащие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w:t>
      </w:r>
    </w:p>
    <w:p>
      <w:pPr>
        <w:spacing w:after="0"/>
        <w:ind w:left="0"/>
        <w:jc w:val="both"/>
      </w:pPr>
      <w:r>
        <w:rPr>
          <w:rFonts w:ascii="Times New Roman"/>
          <w:b w:val="false"/>
          <w:i w:val="false"/>
          <w:color w:val="000000"/>
          <w:sz w:val="28"/>
        </w:rPr>
        <w:t>
      военнослужащие Республики Казахстан, принимавшие участие в качестве миротворцев в международной миротворческой операции в Ираке;</w:t>
      </w:r>
    </w:p>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w:t>
      </w:r>
    </w:p>
    <w:p>
      <w:pPr>
        <w:spacing w:after="0"/>
        <w:ind w:left="0"/>
        <w:jc w:val="both"/>
      </w:pPr>
      <w:r>
        <w:rPr>
          <w:rFonts w:ascii="Times New Roman"/>
          <w:b w:val="false"/>
          <w:i w:val="false"/>
          <w:color w:val="000000"/>
          <w:sz w:val="28"/>
        </w:rPr>
        <w:t>
      3) лица, приравненные по льготам к участникам Великой Отечественной войны, а именно:</w:t>
      </w:r>
    </w:p>
    <w:p>
      <w:pPr>
        <w:spacing w:after="0"/>
        <w:ind w:left="0"/>
        <w:jc w:val="both"/>
      </w:pPr>
      <w:r>
        <w:rPr>
          <w:rFonts w:ascii="Times New Roman"/>
          <w:b w:val="false"/>
          <w:i w:val="false"/>
          <w:color w:val="000000"/>
          <w:sz w:val="28"/>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w:t>
      </w:r>
    </w:p>
    <w:p>
      <w:pPr>
        <w:spacing w:after="0"/>
        <w:ind w:left="0"/>
        <w:jc w:val="both"/>
      </w:pPr>
      <w:r>
        <w:rPr>
          <w:rFonts w:ascii="Times New Roman"/>
          <w:b w:val="false"/>
          <w:i w:val="false"/>
          <w:color w:val="000000"/>
          <w:sz w:val="28"/>
        </w:rPr>
        <w:t>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pPr>
        <w:spacing w:after="0"/>
        <w:ind w:left="0"/>
        <w:jc w:val="both"/>
      </w:pPr>
      <w:r>
        <w:rPr>
          <w:rFonts w:ascii="Times New Roman"/>
          <w:b w:val="false"/>
          <w:i w:val="false"/>
          <w:color w:val="000000"/>
          <w:sz w:val="28"/>
        </w:rPr>
        <w:t>
      лица, принимавшие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w:t>
      </w:r>
    </w:p>
    <w:p>
      <w:pPr>
        <w:spacing w:after="0"/>
        <w:ind w:left="0"/>
        <w:jc w:val="both"/>
      </w:pPr>
      <w:r>
        <w:rPr>
          <w:rFonts w:ascii="Times New Roman"/>
          <w:b w:val="false"/>
          <w:i w:val="false"/>
          <w:color w:val="000000"/>
          <w:sz w:val="28"/>
        </w:rPr>
        <w:t>
      4) лица, приравненные по льготам к инвалидам Великой Отечественной войны, а именно:</w:t>
      </w:r>
    </w:p>
    <w:p>
      <w:pPr>
        <w:spacing w:after="0"/>
        <w:ind w:left="0"/>
        <w:jc w:val="both"/>
      </w:pPr>
      <w:r>
        <w:rPr>
          <w:rFonts w:ascii="Times New Roman"/>
          <w:b w:val="false"/>
          <w:i w:val="false"/>
          <w:color w:val="000000"/>
          <w:sz w:val="28"/>
        </w:rPr>
        <w:t>
      военнослужащие, ставшие инвалидами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p>
      <w:pPr>
        <w:spacing w:after="0"/>
        <w:ind w:left="0"/>
        <w:jc w:val="both"/>
      </w:pPr>
      <w:r>
        <w:rPr>
          <w:rFonts w:ascii="Times New Roman"/>
          <w:b w:val="false"/>
          <w:i w:val="false"/>
          <w:color w:val="000000"/>
          <w:sz w:val="28"/>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p>
      <w:pPr>
        <w:spacing w:after="0"/>
        <w:ind w:left="0"/>
        <w:jc w:val="both"/>
      </w:pPr>
      <w:r>
        <w:rPr>
          <w:rFonts w:ascii="Times New Roman"/>
          <w:b w:val="false"/>
          <w:i w:val="false"/>
          <w:color w:val="000000"/>
          <w:sz w:val="28"/>
        </w:rPr>
        <w:t>
      5 ) ветераны труда:</w:t>
      </w:r>
    </w:p>
    <w:p>
      <w:pPr>
        <w:spacing w:after="0"/>
        <w:ind w:left="0"/>
        <w:jc w:val="both"/>
      </w:pP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p>
      <w:pPr>
        <w:spacing w:after="0"/>
        <w:ind w:left="0"/>
        <w:jc w:val="both"/>
      </w:pPr>
      <w:r>
        <w:rPr>
          <w:rFonts w:ascii="Times New Roman"/>
          <w:b w:val="false"/>
          <w:i w:val="false"/>
          <w:color w:val="000000"/>
          <w:sz w:val="28"/>
        </w:rPr>
        <w:t>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p>
      <w:pPr>
        <w:spacing w:after="0"/>
        <w:ind w:left="0"/>
        <w:jc w:val="both"/>
      </w:pPr>
      <w:r>
        <w:rPr>
          <w:rFonts w:ascii="Times New Roman"/>
          <w:b w:val="false"/>
          <w:i w:val="false"/>
          <w:color w:val="000000"/>
          <w:sz w:val="28"/>
        </w:rPr>
        <w:t>
      6 ) другие лица, на которых распространяется действие Закона:</w:t>
      </w:r>
    </w:p>
    <w:p>
      <w:pPr>
        <w:spacing w:after="0"/>
        <w:ind w:left="0"/>
        <w:jc w:val="both"/>
      </w:pPr>
      <w:r>
        <w:rPr>
          <w:rFonts w:ascii="Times New Roman"/>
          <w:b w:val="false"/>
          <w:i w:val="false"/>
          <w:color w:val="000000"/>
          <w:sz w:val="28"/>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w:t>
      </w:r>
    </w:p>
    <w:p>
      <w:pPr>
        <w:spacing w:after="0"/>
        <w:ind w:left="0"/>
        <w:jc w:val="both"/>
      </w:pPr>
      <w:r>
        <w:rPr>
          <w:rFonts w:ascii="Times New Roman"/>
          <w:b w:val="false"/>
          <w:i w:val="false"/>
          <w:color w:val="000000"/>
          <w:sz w:val="28"/>
        </w:rPr>
        <w:t>
      семьи военнослужащих, погибших (умерших) при прохождении воинской службы в мирное время;</w:t>
      </w:r>
    </w:p>
    <w:p>
      <w:pPr>
        <w:spacing w:after="0"/>
        <w:ind w:left="0"/>
        <w:jc w:val="both"/>
      </w:pPr>
      <w:r>
        <w:rPr>
          <w:rFonts w:ascii="Times New Roman"/>
          <w:b w:val="false"/>
          <w:i w:val="false"/>
          <w:color w:val="000000"/>
          <w:sz w:val="28"/>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p>
      <w:pPr>
        <w:spacing w:after="0"/>
        <w:ind w:left="0"/>
        <w:jc w:val="both"/>
      </w:pPr>
      <w:r>
        <w:rPr>
          <w:rFonts w:ascii="Times New Roman"/>
          <w:b w:val="false"/>
          <w:i w:val="false"/>
          <w:color w:val="000000"/>
          <w:sz w:val="28"/>
        </w:rPr>
        <w:t>
      супруга (супруг) умершего инвалида Великой Отечественной войны или лица, приравненного по льготам к инвалидам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w:t>
      </w:r>
    </w:p>
    <w:p>
      <w:pPr>
        <w:spacing w:after="0"/>
        <w:ind w:left="0"/>
        <w:jc w:val="both"/>
      </w:pPr>
      <w:r>
        <w:rPr>
          <w:rFonts w:ascii="Times New Roman"/>
          <w:b w:val="false"/>
          <w:i w:val="false"/>
          <w:color w:val="000000"/>
          <w:sz w:val="28"/>
        </w:rPr>
        <w:t>
      лица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w:t>
      </w:r>
    </w:p>
    <w:p>
      <w:pPr>
        <w:spacing w:after="0"/>
        <w:ind w:left="0"/>
        <w:jc w:val="both"/>
      </w:pPr>
      <w:r>
        <w:rPr>
          <w:rFonts w:ascii="Times New Roman"/>
          <w:b w:val="false"/>
          <w:i w:val="false"/>
          <w:color w:val="000000"/>
          <w:sz w:val="28"/>
        </w:rPr>
        <w:t>
      7) граждане, достигшие пенсионного возраста, получающие минимальный размер пенсии и (или) пособия или ниже минимального размера пенсии и (или) пособия;</w:t>
      </w:r>
    </w:p>
    <w:p>
      <w:pPr>
        <w:spacing w:after="0"/>
        <w:ind w:left="0"/>
        <w:jc w:val="both"/>
      </w:pPr>
      <w:r>
        <w:rPr>
          <w:rFonts w:ascii="Times New Roman"/>
          <w:b w:val="false"/>
          <w:i w:val="false"/>
          <w:color w:val="000000"/>
          <w:sz w:val="28"/>
        </w:rPr>
        <w:t>
      граждане от 80 лет и более (старше), получающие минимальный размер пенсии и (или) пособия или ниже минимального размера пенсии и (или) пособия;</w:t>
      </w:r>
    </w:p>
    <w:p>
      <w:pPr>
        <w:spacing w:after="0"/>
        <w:ind w:left="0"/>
        <w:jc w:val="both"/>
      </w:pPr>
      <w:r>
        <w:rPr>
          <w:rFonts w:ascii="Times New Roman"/>
          <w:b w:val="false"/>
          <w:i w:val="false"/>
          <w:color w:val="000000"/>
          <w:sz w:val="28"/>
        </w:rPr>
        <w:t>
      8) инвалиды, а именно:</w:t>
      </w:r>
    </w:p>
    <w:p>
      <w:pPr>
        <w:spacing w:after="0"/>
        <w:ind w:left="0"/>
        <w:jc w:val="both"/>
      </w:pPr>
      <w:r>
        <w:rPr>
          <w:rFonts w:ascii="Times New Roman"/>
          <w:b w:val="false"/>
          <w:i w:val="false"/>
          <w:color w:val="000000"/>
          <w:sz w:val="28"/>
        </w:rPr>
        <w:t>
      дети с инвалидностью до 18 лет;</w:t>
      </w:r>
    </w:p>
    <w:p>
      <w:pPr>
        <w:spacing w:after="0"/>
        <w:ind w:left="0"/>
        <w:jc w:val="both"/>
      </w:pPr>
      <w:r>
        <w:rPr>
          <w:rFonts w:ascii="Times New Roman"/>
          <w:b w:val="false"/>
          <w:i w:val="false"/>
          <w:color w:val="000000"/>
          <w:sz w:val="28"/>
        </w:rPr>
        <w:t>
      лица с инвалидностью 1 группы;</w:t>
      </w:r>
    </w:p>
    <w:p>
      <w:pPr>
        <w:spacing w:after="0"/>
        <w:ind w:left="0"/>
        <w:jc w:val="both"/>
      </w:pPr>
      <w:r>
        <w:rPr>
          <w:rFonts w:ascii="Times New Roman"/>
          <w:b w:val="false"/>
          <w:i w:val="false"/>
          <w:color w:val="000000"/>
          <w:sz w:val="28"/>
        </w:rPr>
        <w:t xml:space="preserve">
      лица с инвалидностью 2 группы; </w:t>
      </w:r>
    </w:p>
    <w:p>
      <w:pPr>
        <w:spacing w:after="0"/>
        <w:ind w:left="0"/>
        <w:jc w:val="both"/>
      </w:pPr>
      <w:r>
        <w:rPr>
          <w:rFonts w:ascii="Times New Roman"/>
          <w:b w:val="false"/>
          <w:i w:val="false"/>
          <w:color w:val="000000"/>
          <w:sz w:val="28"/>
        </w:rPr>
        <w:t>
      семьи, воспитывающие детей с инвалидностью до 18 лет;</w:t>
      </w:r>
    </w:p>
    <w:p>
      <w:pPr>
        <w:spacing w:after="0"/>
        <w:ind w:left="0"/>
        <w:jc w:val="both"/>
      </w:pPr>
      <w:r>
        <w:rPr>
          <w:rFonts w:ascii="Times New Roman"/>
          <w:b w:val="false"/>
          <w:i w:val="false"/>
          <w:color w:val="000000"/>
          <w:sz w:val="28"/>
        </w:rPr>
        <w:t>
      студенты с инвалидностью, имеющие выписку из профессиональной части индивидуальной программы реабилитации инвалида на получение высшего или средне-специального (профессионального) образования, и иных видов образования, без учета доходов;</w:t>
      </w:r>
    </w:p>
    <w:p>
      <w:pPr>
        <w:spacing w:after="0"/>
        <w:ind w:left="0"/>
        <w:jc w:val="both"/>
      </w:pPr>
      <w:r>
        <w:rPr>
          <w:rFonts w:ascii="Times New Roman"/>
          <w:b w:val="false"/>
          <w:i w:val="false"/>
          <w:color w:val="000000"/>
          <w:sz w:val="28"/>
        </w:rPr>
        <w:t xml:space="preserve">
      лица с инвалидностью 3 группы; </w:t>
      </w:r>
    </w:p>
    <w:p>
      <w:pPr>
        <w:spacing w:after="0"/>
        <w:ind w:left="0"/>
        <w:jc w:val="both"/>
      </w:pPr>
      <w:r>
        <w:rPr>
          <w:rFonts w:ascii="Times New Roman"/>
          <w:b w:val="false"/>
          <w:i w:val="false"/>
          <w:color w:val="000000"/>
          <w:sz w:val="28"/>
        </w:rPr>
        <w:t>
      инвалиды, имеющие несовершеннолетних детей;</w:t>
      </w:r>
    </w:p>
    <w:p>
      <w:pPr>
        <w:spacing w:after="0"/>
        <w:ind w:left="0"/>
        <w:jc w:val="both"/>
      </w:pPr>
      <w:r>
        <w:rPr>
          <w:rFonts w:ascii="Times New Roman"/>
          <w:b w:val="false"/>
          <w:i w:val="false"/>
          <w:color w:val="000000"/>
          <w:sz w:val="28"/>
        </w:rPr>
        <w:t>
      9) многодетные матери (семьи) из числа получателей государственной адресной социальной помощи;</w:t>
      </w:r>
    </w:p>
    <w:p>
      <w:pPr>
        <w:spacing w:after="0"/>
        <w:ind w:left="0"/>
        <w:jc w:val="both"/>
      </w:pPr>
      <w:r>
        <w:rPr>
          <w:rFonts w:ascii="Times New Roman"/>
          <w:b w:val="false"/>
          <w:i w:val="false"/>
          <w:color w:val="000000"/>
          <w:sz w:val="28"/>
        </w:rPr>
        <w:t xml:space="preserve">
      10) лица из числа выпускников общеобразовательных школ текущего года, а именно: </w:t>
      </w:r>
    </w:p>
    <w:p>
      <w:pPr>
        <w:spacing w:after="0"/>
        <w:ind w:left="0"/>
        <w:jc w:val="both"/>
      </w:pPr>
      <w:r>
        <w:rPr>
          <w:rFonts w:ascii="Times New Roman"/>
          <w:b w:val="false"/>
          <w:i w:val="false"/>
          <w:color w:val="000000"/>
          <w:sz w:val="28"/>
        </w:rPr>
        <w:t>
      дети – сироты;</w:t>
      </w:r>
    </w:p>
    <w:p>
      <w:pPr>
        <w:spacing w:after="0"/>
        <w:ind w:left="0"/>
        <w:jc w:val="both"/>
      </w:pPr>
      <w:r>
        <w:rPr>
          <w:rFonts w:ascii="Times New Roman"/>
          <w:b w:val="false"/>
          <w:i w:val="false"/>
          <w:color w:val="000000"/>
          <w:sz w:val="28"/>
        </w:rPr>
        <w:t>
      дети, оставшиеся без попечения родителей;</w:t>
      </w:r>
    </w:p>
    <w:p>
      <w:pPr>
        <w:spacing w:after="0"/>
        <w:ind w:left="0"/>
        <w:jc w:val="both"/>
      </w:pPr>
      <w:r>
        <w:rPr>
          <w:rFonts w:ascii="Times New Roman"/>
          <w:b w:val="false"/>
          <w:i w:val="false"/>
          <w:color w:val="000000"/>
          <w:sz w:val="28"/>
        </w:rPr>
        <w:t>
      дети из числа малообеспеченных семей, среднедушевой доход которых во втором квартале текущего года не превышает однократного размера прожиточного минимума";</w:t>
      </w:r>
    </w:p>
    <w:p>
      <w:pPr>
        <w:spacing w:after="0"/>
        <w:ind w:left="0"/>
        <w:jc w:val="both"/>
      </w:pPr>
      <w:r>
        <w:rPr>
          <w:rFonts w:ascii="Times New Roman"/>
          <w:b w:val="false"/>
          <w:i w:val="false"/>
          <w:color w:val="000000"/>
          <w:sz w:val="28"/>
        </w:rPr>
        <w:t>
      11) малообеспеченные граждане, а именно:</w:t>
      </w:r>
    </w:p>
    <w:p>
      <w:pPr>
        <w:spacing w:after="0"/>
        <w:ind w:left="0"/>
        <w:jc w:val="both"/>
      </w:pPr>
      <w:r>
        <w:rPr>
          <w:rFonts w:ascii="Times New Roman"/>
          <w:b w:val="false"/>
          <w:i w:val="false"/>
          <w:color w:val="000000"/>
          <w:sz w:val="28"/>
        </w:rPr>
        <w:t xml:space="preserve">
      лица с инвалидностью всех категорий; </w:t>
      </w:r>
    </w:p>
    <w:p>
      <w:pPr>
        <w:spacing w:after="0"/>
        <w:ind w:left="0"/>
        <w:jc w:val="both"/>
      </w:pPr>
      <w:r>
        <w:rPr>
          <w:rFonts w:ascii="Times New Roman"/>
          <w:b w:val="false"/>
          <w:i w:val="false"/>
          <w:color w:val="000000"/>
          <w:sz w:val="28"/>
        </w:rPr>
        <w:t>
      граждане, попавшие в трудную жизненную ситуацию в связи с причинением ущерба имуществу вследствие стихийного бедствия или пожара;</w:t>
      </w:r>
    </w:p>
    <w:p>
      <w:pPr>
        <w:spacing w:after="0"/>
        <w:ind w:left="0"/>
        <w:jc w:val="both"/>
      </w:pPr>
      <w:r>
        <w:rPr>
          <w:rFonts w:ascii="Times New Roman"/>
          <w:b w:val="false"/>
          <w:i w:val="false"/>
          <w:color w:val="000000"/>
          <w:sz w:val="28"/>
        </w:rPr>
        <w:t>
      граждане, освободившиеся из мест лишения свободы;</w:t>
      </w:r>
    </w:p>
    <w:p>
      <w:pPr>
        <w:spacing w:after="0"/>
        <w:ind w:left="0"/>
        <w:jc w:val="both"/>
      </w:pPr>
      <w:r>
        <w:rPr>
          <w:rFonts w:ascii="Times New Roman"/>
          <w:b w:val="false"/>
          <w:i w:val="false"/>
          <w:color w:val="000000"/>
          <w:sz w:val="28"/>
        </w:rPr>
        <w:t xml:space="preserve">
      беременные женщины, своевременно обратившиеся в коммунальное государственное предприятие на праве хозяйственного ведения "Железинская районная больница" управления здравоохранения Павлодарской области, акимата Павлодарской области для постановки на учет по беременности до 12 недель (при исчислении совокупного дохода в составе семьи, претендующей на получение социальной помощи, учитывать родителей (усыновителей) и находящихся на их иждивении детей, не достигших 18 лет); </w:t>
      </w:r>
    </w:p>
    <w:p>
      <w:pPr>
        <w:spacing w:after="0"/>
        <w:ind w:left="0"/>
        <w:jc w:val="both"/>
      </w:pPr>
      <w:r>
        <w:rPr>
          <w:rFonts w:ascii="Times New Roman"/>
          <w:b w:val="false"/>
          <w:i w:val="false"/>
          <w:color w:val="000000"/>
          <w:sz w:val="28"/>
        </w:rPr>
        <w:t>
      граждане (семьи), имеющие детей в возрасте до одного года, со среднедушевым доходом, не превышающим однократного размера прожиточного минимума нуждающиеся в дополнительном детском питании по заключению медицинского учреждения;</w:t>
      </w:r>
    </w:p>
    <w:p>
      <w:pPr>
        <w:spacing w:after="0"/>
        <w:ind w:left="0"/>
        <w:jc w:val="both"/>
      </w:pPr>
      <w:r>
        <w:rPr>
          <w:rFonts w:ascii="Times New Roman"/>
          <w:b w:val="false"/>
          <w:i w:val="false"/>
          <w:color w:val="000000"/>
          <w:sz w:val="28"/>
        </w:rPr>
        <w:t>
      12) граждане, имеющие социально-значимые заболевания, а именно:</w:t>
      </w:r>
    </w:p>
    <w:p>
      <w:pPr>
        <w:spacing w:after="0"/>
        <w:ind w:left="0"/>
        <w:jc w:val="both"/>
      </w:pPr>
      <w:r>
        <w:rPr>
          <w:rFonts w:ascii="Times New Roman"/>
          <w:b w:val="false"/>
          <w:i w:val="false"/>
          <w:color w:val="000000"/>
          <w:sz w:val="28"/>
        </w:rPr>
        <w:t>
      лица, страдающие онкологическим заболеванием;</w:t>
      </w:r>
    </w:p>
    <w:p>
      <w:pPr>
        <w:spacing w:after="0"/>
        <w:ind w:left="0"/>
        <w:jc w:val="both"/>
      </w:pPr>
      <w:r>
        <w:rPr>
          <w:rFonts w:ascii="Times New Roman"/>
          <w:b w:val="false"/>
          <w:i w:val="false"/>
          <w:color w:val="000000"/>
          <w:sz w:val="28"/>
        </w:rPr>
        <w:t>
      лица, страдающие заболеванием вируса иммунодефицита человека;</w:t>
      </w:r>
    </w:p>
    <w:p>
      <w:pPr>
        <w:spacing w:after="0"/>
        <w:ind w:left="0"/>
        <w:jc w:val="both"/>
      </w:pPr>
      <w:r>
        <w:rPr>
          <w:rFonts w:ascii="Times New Roman"/>
          <w:b w:val="false"/>
          <w:i w:val="false"/>
          <w:color w:val="000000"/>
          <w:sz w:val="28"/>
        </w:rPr>
        <w:t>
      дети, страдающие заболеванием вируса иммунодефицита человека;</w:t>
      </w:r>
    </w:p>
    <w:p>
      <w:pPr>
        <w:spacing w:after="0"/>
        <w:ind w:left="0"/>
        <w:jc w:val="both"/>
      </w:pPr>
      <w:r>
        <w:rPr>
          <w:rFonts w:ascii="Times New Roman"/>
          <w:b w:val="false"/>
          <w:i w:val="false"/>
          <w:color w:val="000000"/>
          <w:sz w:val="28"/>
        </w:rPr>
        <w:t>
      лица, страдающие туберкулезным заболеванием, находящиеся на амбулаторном лечении;</w:t>
      </w:r>
    </w:p>
    <w:p>
      <w:pPr>
        <w:spacing w:after="0"/>
        <w:ind w:left="0"/>
        <w:jc w:val="both"/>
      </w:pPr>
      <w:r>
        <w:rPr>
          <w:rFonts w:ascii="Times New Roman"/>
          <w:b w:val="false"/>
          <w:i w:val="false"/>
          <w:color w:val="000000"/>
          <w:sz w:val="28"/>
        </w:rPr>
        <w:t>
      лица, страдающие заболеванием "системная красная волчанка";</w:t>
      </w:r>
    </w:p>
    <w:p>
      <w:pPr>
        <w:spacing w:after="0"/>
        <w:ind w:left="0"/>
        <w:jc w:val="both"/>
      </w:pPr>
      <w:r>
        <w:rPr>
          <w:rFonts w:ascii="Times New Roman"/>
          <w:b w:val="false"/>
          <w:i w:val="false"/>
          <w:color w:val="000000"/>
          <w:sz w:val="28"/>
        </w:rPr>
        <w:t>
      лица, страдающие сахарным диабетом;</w:t>
      </w:r>
    </w:p>
    <w:p>
      <w:pPr>
        <w:spacing w:after="0"/>
        <w:ind w:left="0"/>
        <w:jc w:val="both"/>
      </w:pPr>
      <w:r>
        <w:rPr>
          <w:rFonts w:ascii="Times New Roman"/>
          <w:b w:val="false"/>
          <w:i w:val="false"/>
          <w:color w:val="000000"/>
          <w:sz w:val="28"/>
        </w:rPr>
        <w:t>
      13) граждане, признанные в судебном либо ином установленном Законом Республики Казахстан "О реабилитации жертв политических репрессий" порядке жертвами политических репрессий или пострадавшими от политических репрессий".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8 </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"8. Уполномоченный орган оказывает без учета дохода:</w:t>
      </w:r>
    </w:p>
    <w:p>
      <w:pPr>
        <w:spacing w:after="0"/>
        <w:ind w:left="0"/>
        <w:jc w:val="both"/>
      </w:pPr>
      <w:r>
        <w:rPr>
          <w:rFonts w:ascii="Times New Roman"/>
          <w:b w:val="false"/>
          <w:i w:val="false"/>
          <w:color w:val="000000"/>
          <w:sz w:val="28"/>
        </w:rPr>
        <w:t>
      1) единовременную социальную помощь к праздничным дням:</w:t>
      </w:r>
    </w:p>
    <w:p>
      <w:pPr>
        <w:spacing w:after="0"/>
        <w:ind w:left="0"/>
        <w:jc w:val="both"/>
      </w:pPr>
      <w:r>
        <w:rPr>
          <w:rFonts w:ascii="Times New Roman"/>
          <w:b w:val="false"/>
          <w:i w:val="false"/>
          <w:color w:val="000000"/>
          <w:sz w:val="28"/>
        </w:rPr>
        <w:t>
      к Международному женскому дню для категории, указанной в подпункте 9) пункта 7 на основании списка уполномоченного органа;</w:t>
      </w:r>
    </w:p>
    <w:p>
      <w:pPr>
        <w:spacing w:after="0"/>
        <w:ind w:left="0"/>
        <w:jc w:val="both"/>
      </w:pPr>
      <w:r>
        <w:rPr>
          <w:rFonts w:ascii="Times New Roman"/>
          <w:b w:val="false"/>
          <w:i w:val="false"/>
          <w:color w:val="000000"/>
          <w:sz w:val="28"/>
        </w:rPr>
        <w:t>
      к Празднику единства народа Казахстана для категории, указанной в подпункте 13) пункта 7 на основании списка уполномоченной организации;</w:t>
      </w:r>
    </w:p>
    <w:p>
      <w:pPr>
        <w:spacing w:after="0"/>
        <w:ind w:left="0"/>
        <w:jc w:val="both"/>
      </w:pPr>
      <w:r>
        <w:rPr>
          <w:rFonts w:ascii="Times New Roman"/>
          <w:b w:val="false"/>
          <w:i w:val="false"/>
          <w:color w:val="000000"/>
          <w:sz w:val="28"/>
        </w:rPr>
        <w:t>
      ко Дню защитника Отечества для категорий, указанных в абзацах третьем, четвертом подпункта 2) и абзаце третьем подпункта 6) пункта 7 на основании списка уполномоченной организации;</w:t>
      </w:r>
    </w:p>
    <w:p>
      <w:pPr>
        <w:spacing w:after="0"/>
        <w:ind w:left="0"/>
        <w:jc w:val="both"/>
      </w:pPr>
      <w:r>
        <w:rPr>
          <w:rFonts w:ascii="Times New Roman"/>
          <w:b w:val="false"/>
          <w:i w:val="false"/>
          <w:color w:val="000000"/>
          <w:sz w:val="28"/>
        </w:rPr>
        <w:t>
      ко Дню Победы для категорий, указанных в подпункте 1), абзацах втором, пятом подпункта 2), подпунктах 3), 4), 5) и абзацах втором, четвертом, пятом, шестом подпункта 6) пункта 7 на основании списка уполномоченной организации;</w:t>
      </w:r>
    </w:p>
    <w:p>
      <w:pPr>
        <w:spacing w:after="0"/>
        <w:ind w:left="0"/>
        <w:jc w:val="both"/>
      </w:pPr>
      <w:r>
        <w:rPr>
          <w:rFonts w:ascii="Times New Roman"/>
          <w:b w:val="false"/>
          <w:i w:val="false"/>
          <w:color w:val="000000"/>
          <w:sz w:val="28"/>
        </w:rPr>
        <w:t>
      ко Дню Конституции Республики Казахстан для категорий, указанных в абзацах пятом и шестом подпункта 8) пункта 7 на основании списка уполномоченного органа;</w:t>
      </w:r>
    </w:p>
    <w:p>
      <w:pPr>
        <w:spacing w:after="0"/>
        <w:ind w:left="0"/>
        <w:jc w:val="both"/>
      </w:pPr>
      <w:r>
        <w:rPr>
          <w:rFonts w:ascii="Times New Roman"/>
          <w:b w:val="false"/>
          <w:i w:val="false"/>
          <w:color w:val="000000"/>
          <w:sz w:val="28"/>
        </w:rPr>
        <w:t>
      ко Дню Первого Президента Республики Казахстан для категорий, указанных в подпункте 7) и абзацах втором, третьем, четвертом подпункта 8) пункта 7 на основании списка уполномоченной организации;</w:t>
      </w:r>
    </w:p>
    <w:p>
      <w:pPr>
        <w:spacing w:after="0"/>
        <w:ind w:left="0"/>
        <w:jc w:val="both"/>
      </w:pPr>
      <w:r>
        <w:rPr>
          <w:rFonts w:ascii="Times New Roman"/>
          <w:b w:val="false"/>
          <w:i w:val="false"/>
          <w:color w:val="000000"/>
          <w:sz w:val="28"/>
        </w:rPr>
        <w:t>
      2) единовременную социальную помощь:</w:t>
      </w:r>
    </w:p>
    <w:p>
      <w:pPr>
        <w:spacing w:after="0"/>
        <w:ind w:left="0"/>
        <w:jc w:val="both"/>
      </w:pPr>
      <w:r>
        <w:rPr>
          <w:rFonts w:ascii="Times New Roman"/>
          <w:b w:val="false"/>
          <w:i w:val="false"/>
          <w:color w:val="000000"/>
          <w:sz w:val="28"/>
        </w:rPr>
        <w:t>
      для категории, указанной в подпункте 1) пункта 7 на ремонт жилья по фактическим затратам 125 (сто двадцать пять) месячных расчетных показателей (далее - МРП) на основании заявления с приложением документов, указанных в подпунктах 1), 3) пункта 13 Типовых правил;</w:t>
      </w:r>
    </w:p>
    <w:p>
      <w:pPr>
        <w:spacing w:after="0"/>
        <w:ind w:left="0"/>
        <w:jc w:val="both"/>
      </w:pPr>
      <w:r>
        <w:rPr>
          <w:rFonts w:ascii="Times New Roman"/>
          <w:b w:val="false"/>
          <w:i w:val="false"/>
          <w:color w:val="000000"/>
          <w:sz w:val="28"/>
        </w:rPr>
        <w:t xml:space="preserve">
      для категорий, указанных в подпункте 2), абзаце четвертом подпункта 3) и абзаце шестом подпункта 6) пункта 7 на санаторно – курортное лечение в размере 50 (пятьдесят) МРП на основании заявления с приложением документов, указанных в подпунктах 1), 3) пункта 13 Типовых правил; </w:t>
      </w:r>
    </w:p>
    <w:p>
      <w:pPr>
        <w:spacing w:after="0"/>
        <w:ind w:left="0"/>
        <w:jc w:val="both"/>
      </w:pPr>
      <w:r>
        <w:rPr>
          <w:rFonts w:ascii="Times New Roman"/>
          <w:b w:val="false"/>
          <w:i w:val="false"/>
          <w:color w:val="000000"/>
          <w:sz w:val="28"/>
        </w:rPr>
        <w:t>
      для категорий, указанных в абзацах втором и третьем подпункта 8) пункта 7 на сопровождение законным представителем или индивидуальным помощником на санаторно- курортное лечение в размере 55 (пятьдесят пять) МРП на основании заявления с приложением документов, указанных в подпунктах 1), 3) пункта 13 Типовых правил;</w:t>
      </w:r>
    </w:p>
    <w:p>
      <w:pPr>
        <w:spacing w:after="0"/>
        <w:ind w:left="0"/>
        <w:jc w:val="both"/>
      </w:pPr>
      <w:r>
        <w:rPr>
          <w:rFonts w:ascii="Times New Roman"/>
          <w:b w:val="false"/>
          <w:i w:val="false"/>
          <w:color w:val="000000"/>
          <w:sz w:val="28"/>
        </w:rPr>
        <w:t>
      для категории, указанной в абзаце втором подпункта 11) пункта 7 на приобретение твердого топлива в размере 4 (четыре) МРП (оказывается во втором полугодии) на основании списка уполномоченного органа;</w:t>
      </w:r>
    </w:p>
    <w:p>
      <w:pPr>
        <w:spacing w:after="0"/>
        <w:ind w:left="0"/>
        <w:jc w:val="both"/>
      </w:pPr>
      <w:r>
        <w:rPr>
          <w:rFonts w:ascii="Times New Roman"/>
          <w:b w:val="false"/>
          <w:i w:val="false"/>
          <w:color w:val="000000"/>
          <w:sz w:val="28"/>
        </w:rPr>
        <w:t>
      для категории, указанной в абзаце третьем подпункта 11) пункта 7 в размере 100 (сто) МРП на основании заявления с приложением документов, указанных в подпунктах 1), 3) пункта 13 Типовых правил и справки отдела по чрезвычайным ситуациям Железинского района;</w:t>
      </w:r>
    </w:p>
    <w:p>
      <w:pPr>
        <w:spacing w:after="0"/>
        <w:ind w:left="0"/>
        <w:jc w:val="both"/>
      </w:pPr>
      <w:r>
        <w:rPr>
          <w:rFonts w:ascii="Times New Roman"/>
          <w:b w:val="false"/>
          <w:i w:val="false"/>
          <w:color w:val="000000"/>
          <w:sz w:val="28"/>
        </w:rPr>
        <w:t xml:space="preserve">
      для категории, указанной в абзаце четвертом подпункта 11) пункта 7 в размере 10 (десять) МРП на основании заявления с приложением документов, указанных в подпунктах 1), 3) пункта 13 Типовых правил и справки об освобождении из мест лишения свободы; </w:t>
      </w:r>
    </w:p>
    <w:p>
      <w:pPr>
        <w:spacing w:after="0"/>
        <w:ind w:left="0"/>
        <w:jc w:val="both"/>
      </w:pPr>
      <w:r>
        <w:rPr>
          <w:rFonts w:ascii="Times New Roman"/>
          <w:b w:val="false"/>
          <w:i w:val="false"/>
          <w:color w:val="000000"/>
          <w:sz w:val="28"/>
        </w:rPr>
        <w:t>
      для категории, указанной в абзаце втором подпункта 12) пункта 7 в размере 10 (десять) МРП на основании заявления с приложением документов, указанных в подпунктах 1), 3) пункта 13 Типовых правил, справки, предоставляемой коммунальным государственным предприятием на праве хозяйственного ведения "Железинская районная больница" управления здравоохранения Павлодарской области, акимата Павлодарской области;</w:t>
      </w:r>
    </w:p>
    <w:p>
      <w:pPr>
        <w:spacing w:after="0"/>
        <w:ind w:left="0"/>
        <w:jc w:val="both"/>
      </w:pPr>
      <w:r>
        <w:rPr>
          <w:rFonts w:ascii="Times New Roman"/>
          <w:b w:val="false"/>
          <w:i w:val="false"/>
          <w:color w:val="000000"/>
          <w:sz w:val="28"/>
        </w:rPr>
        <w:t>
      для категории, указанной в абзаце третьем подпункта 12) пункта 7 в размере 10 (десять) МРП на основании списка, предоставляемого фтизиатрическим кабинетом коммунального государственного предприятия на праве хозяйственного ведения "Железинская районная больница" управления здравоохранения Павлодарской области, акимата Павлодарской области;</w:t>
      </w:r>
    </w:p>
    <w:p>
      <w:pPr>
        <w:spacing w:after="0"/>
        <w:ind w:left="0"/>
        <w:jc w:val="both"/>
      </w:pPr>
      <w:r>
        <w:rPr>
          <w:rFonts w:ascii="Times New Roman"/>
          <w:b w:val="false"/>
          <w:i w:val="false"/>
          <w:color w:val="000000"/>
          <w:sz w:val="28"/>
        </w:rPr>
        <w:t>
      для категории, указанной в абзаце шестом подпункта 12) пункта 7 в размере 10 (десять) МРП на основании заявления с приложением документов, указанных в подпунктах 1), 3) пункта 13 Типовых правил, заключения врачебно-консультационной комиссии, подтверждающей болезнь;</w:t>
      </w:r>
    </w:p>
    <w:p>
      <w:pPr>
        <w:spacing w:after="0"/>
        <w:ind w:left="0"/>
        <w:jc w:val="both"/>
      </w:pPr>
      <w:r>
        <w:rPr>
          <w:rFonts w:ascii="Times New Roman"/>
          <w:b w:val="false"/>
          <w:i w:val="false"/>
          <w:color w:val="000000"/>
          <w:sz w:val="28"/>
        </w:rPr>
        <w:t>
      для категорий, указанных в абзацах втором и третьем подпункта 10) пункта 7 на основании заявления с приложением документов, указанных в подпунктах 1), 3) пункта 13 Типовых правил, оплачивается сумма, указанная в трҰхстороннем договоре на оказание образовательных услуг, подписанном акимом района, руководителем высшего учебного заведения и студентом;</w:t>
      </w:r>
    </w:p>
    <w:p>
      <w:pPr>
        <w:spacing w:after="0"/>
        <w:ind w:left="0"/>
        <w:jc w:val="both"/>
      </w:pPr>
      <w:r>
        <w:rPr>
          <w:rFonts w:ascii="Times New Roman"/>
          <w:b w:val="false"/>
          <w:i w:val="false"/>
          <w:color w:val="000000"/>
          <w:sz w:val="28"/>
        </w:rPr>
        <w:t>
      для категории, указанной в абзаце седьмом подпункта 12) пункта 7 в размере 10 (десять) МРП на основании заявления с приложением документов, указанных в подпунктах 1), 3) пункта 13 Типовых правил, справки, предоставляемой коммунальным государственным предприятием на праве хозяйственного ведения "Железинская районная больница" управления здравоохранения Павлодарской области, акимата Павлодарской области;</w:t>
      </w:r>
    </w:p>
    <w:p>
      <w:pPr>
        <w:spacing w:after="0"/>
        <w:ind w:left="0"/>
        <w:jc w:val="both"/>
      </w:pPr>
      <w:r>
        <w:rPr>
          <w:rFonts w:ascii="Times New Roman"/>
          <w:b w:val="false"/>
          <w:i w:val="false"/>
          <w:color w:val="000000"/>
          <w:sz w:val="28"/>
        </w:rPr>
        <w:t>
      3) ежеквартальную социальную помощь:</w:t>
      </w:r>
    </w:p>
    <w:p>
      <w:pPr>
        <w:spacing w:after="0"/>
        <w:ind w:left="0"/>
        <w:jc w:val="both"/>
      </w:pPr>
      <w:r>
        <w:rPr>
          <w:rFonts w:ascii="Times New Roman"/>
          <w:b w:val="false"/>
          <w:i w:val="false"/>
          <w:color w:val="000000"/>
          <w:sz w:val="28"/>
        </w:rPr>
        <w:t>
      для категории, указанной в подпункте 1) пункта 7 (на оздоровление) в размере 20 (двадцать) МРП на основании списка уполномоченной организации;</w:t>
      </w:r>
    </w:p>
    <w:p>
      <w:pPr>
        <w:spacing w:after="0"/>
        <w:ind w:left="0"/>
        <w:jc w:val="both"/>
      </w:pPr>
      <w:r>
        <w:rPr>
          <w:rFonts w:ascii="Times New Roman"/>
          <w:b w:val="false"/>
          <w:i w:val="false"/>
          <w:color w:val="000000"/>
          <w:sz w:val="28"/>
        </w:rPr>
        <w:t>
      для категории, указанной в подпункте 1) пункта 7 на приобретение твердого топлива в размере 10 (десять) МРП на основании списка уполномоченной организации;</w:t>
      </w:r>
    </w:p>
    <w:p>
      <w:pPr>
        <w:spacing w:after="0"/>
        <w:ind w:left="0"/>
        <w:jc w:val="both"/>
      </w:pPr>
      <w:r>
        <w:rPr>
          <w:rFonts w:ascii="Times New Roman"/>
          <w:b w:val="false"/>
          <w:i w:val="false"/>
          <w:color w:val="000000"/>
          <w:sz w:val="28"/>
        </w:rPr>
        <w:t>
      для категорий, указанных в подпункте 2), абзаце четвертом подпункта 3) и абзаце шестом подпункта 6) пункта 7 на приобретение твердого топлива в размере 50 000 (пятьдесят тысяч) тенге на основании списка уполномоченной организации;</w:t>
      </w:r>
    </w:p>
    <w:p>
      <w:pPr>
        <w:spacing w:after="0"/>
        <w:ind w:left="0"/>
        <w:jc w:val="both"/>
      </w:pPr>
      <w:r>
        <w:rPr>
          <w:rFonts w:ascii="Times New Roman"/>
          <w:b w:val="false"/>
          <w:i w:val="false"/>
          <w:color w:val="000000"/>
          <w:sz w:val="28"/>
        </w:rPr>
        <w:t>
      для категорий, указанных в абзацах втором, третьем подпункта 3), подпункте 4), абзацах втором, третьем, четвертом, пятом подпункта 6) пункта 7 на приобретение твердого топлива в размере 6 (шесть) МРП на основании списка уполномоченной организации;</w:t>
      </w:r>
    </w:p>
    <w:p>
      <w:pPr>
        <w:spacing w:after="0"/>
        <w:ind w:left="0"/>
        <w:jc w:val="both"/>
      </w:pPr>
      <w:r>
        <w:rPr>
          <w:rFonts w:ascii="Times New Roman"/>
          <w:b w:val="false"/>
          <w:i w:val="false"/>
          <w:color w:val="000000"/>
          <w:sz w:val="28"/>
        </w:rPr>
        <w:t>
      для категорий, указанных в подпунктах 5) и 7) пункта 7 на приобретение твердого топлива в размере 2 (два) МРП на основании списка уполномоченной организации;</w:t>
      </w:r>
    </w:p>
    <w:p>
      <w:pPr>
        <w:spacing w:after="0"/>
        <w:ind w:left="0"/>
        <w:jc w:val="both"/>
      </w:pPr>
      <w:r>
        <w:rPr>
          <w:rFonts w:ascii="Times New Roman"/>
          <w:b w:val="false"/>
          <w:i w:val="false"/>
          <w:color w:val="000000"/>
          <w:sz w:val="28"/>
        </w:rPr>
        <w:t>
      4) ежемесячную социальную помощь:</w:t>
      </w:r>
    </w:p>
    <w:p>
      <w:pPr>
        <w:spacing w:after="0"/>
        <w:ind w:left="0"/>
        <w:jc w:val="both"/>
      </w:pPr>
      <w:r>
        <w:rPr>
          <w:rFonts w:ascii="Times New Roman"/>
          <w:b w:val="false"/>
          <w:i w:val="false"/>
          <w:color w:val="000000"/>
          <w:sz w:val="28"/>
        </w:rPr>
        <w:t>
      для категорий, указанных в абзацах третьем и четвертом подпункта 8) пункта 7 (инвалидам, не способным самостоятельно себя обслужить и нуждающимся по состоянию здоровья в постоянной помощи, не имеющим трудоспособных совершеннолетних детей (супруга), обязанных содержать своих родителей (супруга) и заботиться о них, или имеющих близких родственников, которые по объективным причинам не могут обеспечить им постоянную помощь и уход (в силу преклонного возраста, имеют инвалидность первой, второй группы, онкологические, психические заболевания, находятся в местах лишения свободы или выехали на постоянное местожительство за пределы страны или проживают в другом населенном пункте) в размере 3 (три) МРП на основании списка уполномоченного органа;</w:t>
      </w:r>
    </w:p>
    <w:p>
      <w:pPr>
        <w:spacing w:after="0"/>
        <w:ind w:left="0"/>
        <w:jc w:val="both"/>
      </w:pPr>
      <w:r>
        <w:rPr>
          <w:rFonts w:ascii="Times New Roman"/>
          <w:b w:val="false"/>
          <w:i w:val="false"/>
          <w:color w:val="000000"/>
          <w:sz w:val="28"/>
        </w:rPr>
        <w:t>
      для категории, указанной в абзаце третьем подпункта 8) пункта 7 (нуждающиеся в гемодиализе на обследование и лечение) в размере 10 (десять) МРП на основании списка, предоставляемого коммунальным государственным предприятием на праве хозяйственного ведения "Железинская районная больница" управления здравоохранения Павлодарской области, акимата Павлодарской области;</w:t>
      </w:r>
    </w:p>
    <w:p>
      <w:pPr>
        <w:spacing w:after="0"/>
        <w:ind w:left="0"/>
        <w:jc w:val="both"/>
      </w:pPr>
      <w:r>
        <w:rPr>
          <w:rFonts w:ascii="Times New Roman"/>
          <w:b w:val="false"/>
          <w:i w:val="false"/>
          <w:color w:val="000000"/>
          <w:sz w:val="28"/>
        </w:rPr>
        <w:t>
      для категории, указанной в абзаце восьмом подпункта 8) пункта 7 для оплаты содержания детей в дошкольных организациях на каждого ребенка в размере 3 (три) МРП на основании заявления с приложением документов, указанных в подпунктах 1), 3) пункта 13 Типовых правил;</w:t>
      </w:r>
    </w:p>
    <w:p>
      <w:pPr>
        <w:spacing w:after="0"/>
        <w:ind w:left="0"/>
        <w:jc w:val="both"/>
      </w:pPr>
      <w:r>
        <w:rPr>
          <w:rFonts w:ascii="Times New Roman"/>
          <w:b w:val="false"/>
          <w:i w:val="false"/>
          <w:color w:val="000000"/>
          <w:sz w:val="28"/>
        </w:rPr>
        <w:t>
      для категории, указанной в абзаце четвертом подпункта 12) пункта 7 в размере двух кратного прожиточного минимума установленного Законом Республики Казахстан о республиканском бюджете на соответствующий финансовый год, на основании списка, предоставляемого коммунальным государственным предприятием на праве хозяйственного ведения "Железинская районная больница" управления здравоохранения Павлодарской предприятия на праве хозяйственного ведения "Железинская районная больница" управления здравоохранения Павлодарской области, акимата Павлодарской области;</w:t>
      </w:r>
    </w:p>
    <w:p>
      <w:pPr>
        <w:spacing w:after="0"/>
        <w:ind w:left="0"/>
        <w:jc w:val="both"/>
      </w:pPr>
      <w:r>
        <w:rPr>
          <w:rFonts w:ascii="Times New Roman"/>
          <w:b w:val="false"/>
          <w:i w:val="false"/>
          <w:color w:val="000000"/>
          <w:sz w:val="28"/>
        </w:rPr>
        <w:t>
      для категории, указанной в абзаце пятом подпункта 12) пункта 7 в размере 12 (двенадцать) МРП на основании списка, предоставляемого фтизиатрическим кабинетом коммунального государственного предприятия на праве хозяйственного ведения "Железинская районная больница" управления здравоохранения Павлодарской области, акимата Павлодарской области;</w:t>
      </w:r>
    </w:p>
    <w:p>
      <w:pPr>
        <w:spacing w:after="0"/>
        <w:ind w:left="0"/>
        <w:jc w:val="both"/>
      </w:pPr>
      <w:r>
        <w:rPr>
          <w:rFonts w:ascii="Times New Roman"/>
          <w:b w:val="false"/>
          <w:i w:val="false"/>
          <w:color w:val="000000"/>
          <w:sz w:val="28"/>
        </w:rPr>
        <w:t>
      для категорий, указанных в абзацах втором и третьем подпункта 10) пункта 7 на проживание, питание и проезд к месту жительства на период обучения, в размере 8 (восемь) МРП";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"9. Уполномоченный орган оказывает помощь лицам с доходом, не превышающим величину прожиточного минимума:</w:t>
      </w:r>
    </w:p>
    <w:p>
      <w:pPr>
        <w:spacing w:after="0"/>
        <w:ind w:left="0"/>
        <w:jc w:val="both"/>
      </w:pPr>
      <w:r>
        <w:rPr>
          <w:rFonts w:ascii="Times New Roman"/>
          <w:b w:val="false"/>
          <w:i w:val="false"/>
          <w:color w:val="000000"/>
          <w:sz w:val="28"/>
        </w:rPr>
        <w:t>
      для категории, указанной в абзаце четвертом подпункта 10) пункта 7 на основании заявления с приложением документов, указанных в подпунктах 1), 2), 3) пункта 13 Типовых правил, оплачивается сумма, указанная в трҰхстороннем договоре на оказание образовательных услуг, подписанном акимом района, руководителем высшего учебного заведения и студентом;</w:t>
      </w:r>
    </w:p>
    <w:p>
      <w:pPr>
        <w:spacing w:after="0"/>
        <w:ind w:left="0"/>
        <w:jc w:val="both"/>
      </w:pPr>
      <w:r>
        <w:rPr>
          <w:rFonts w:ascii="Times New Roman"/>
          <w:b w:val="false"/>
          <w:i w:val="false"/>
          <w:color w:val="000000"/>
          <w:sz w:val="28"/>
        </w:rPr>
        <w:t>
      для категории, указанной в абзаце пятом подпункта 11) пункта 7 единовременную социальную помощь в размере 16,5 (шестнадцать целых пять десятых) МРП на основании заявления с приложением документов, указанных в подпунктах 1), 2), 3) пункта 13 Типовых правил</w:t>
      </w:r>
    </w:p>
    <w:p>
      <w:pPr>
        <w:spacing w:after="0"/>
        <w:ind w:left="0"/>
        <w:jc w:val="both"/>
      </w:pPr>
      <w:r>
        <w:rPr>
          <w:rFonts w:ascii="Times New Roman"/>
          <w:b w:val="false"/>
          <w:i w:val="false"/>
          <w:color w:val="000000"/>
          <w:sz w:val="28"/>
        </w:rPr>
        <w:t>
      ежемесячную социальную помощь:</w:t>
      </w:r>
    </w:p>
    <w:p>
      <w:pPr>
        <w:spacing w:after="0"/>
        <w:ind w:left="0"/>
        <w:jc w:val="both"/>
      </w:pPr>
      <w:r>
        <w:rPr>
          <w:rFonts w:ascii="Times New Roman"/>
          <w:b w:val="false"/>
          <w:i w:val="false"/>
          <w:color w:val="000000"/>
          <w:sz w:val="28"/>
        </w:rPr>
        <w:t>
      для категории, указанной в абзаце четвертом подпункта 10) пункта 7 на проживание, питание и проезд к месту жительства на период обучения, в размере 8 (восемь) МРП.</w:t>
      </w:r>
    </w:p>
    <w:p>
      <w:pPr>
        <w:spacing w:after="0"/>
        <w:ind w:left="0"/>
        <w:jc w:val="both"/>
      </w:pPr>
      <w:r>
        <w:rPr>
          <w:rFonts w:ascii="Times New Roman"/>
          <w:b w:val="false"/>
          <w:i w:val="false"/>
          <w:color w:val="000000"/>
          <w:sz w:val="28"/>
        </w:rPr>
        <w:t>
      для категории, указанной в абзаце шестом подпункта 11) пункта 7 на каждого ребенка в размере 5 (пять) МРП на основании заявления с приложением документов, указанных в подпунктах 1), 2), 3) пункта 13 Типовых правил".</w:t>
      </w:r>
    </w:p>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Железинского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Лампартер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