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58a4" w14:textId="77c5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30 апреля 2021 года № 40/5 "Об утверждении Правил оказания социальной помощи, установления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22 декабря 2022 года № 214/31. Зарегистрировано в Министерстве юстиции Республики Казахстан 29 декабря 2022 года № 31402. Утратило силу решением Аксуского городского маслихата Павлодарской области от 5 декабря 2023 года № 71/10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Аксу" от 30 апреля 2021 года № 40/5 (зарегистрированно в Реестре государственной регистрации нормативных правовых актов под №7287)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Аксу,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Аксу.";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приравненным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входившие в состав ограниченного контингента советских войск;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гражданам, достигшим пенсионного возраста, получающим минимальный размер пенсии и (или) пособия или ниже минимального размера пенсии и (или) пособия;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многодетным матерям (семьям), из числа получателей государственной адресной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студентам, обучающимся по гранту акима города Аксу на оплату обучения в высших учебных заведениях Республики Казахстан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попавшим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освободившимся из мест лишения свободы, лица,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гражданам, имеющим социально -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Уполномоченный орган оказывает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 и третьем подпункта 5),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шестом и седьмом подпункта 2),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1), в абзацах втором, третьем, четвертом, пятом, восьмом подпункта 2), в подпунктах 3), 4),в абзацах четвертом и пятом подпункта 5), в абзацах втором, четвертом, пятом, шестом, седьмом, восьмом и девятом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втором,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 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первом и втором подпункта 7), во втором, третьем и четвертом абзацах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100 (сто) месячных расчетных показателей (далее - МРП) на основании списка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седьмом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 и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оздоровление в размере 10 (десять)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 и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санаторно-курортное лечение в размере 55 (пятьдесят пять)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 указанных в подпунктах 1), 3),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Срок обращения за социальной помощью в течение шести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Отделом полиции города Аксу, службой пробации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10(десять) МРП на основании списка коммунального государственного предприятия на праве хозяйственного ведения "Городская больница города Аксу", медицинских учреждении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10(десять) МРП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1)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третьем подпункта 3), в абзацах втором и третьем подпункта 4), в абзаце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 и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одиноким лицам с инвалидностью первой и второй групп,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обучения в высших учебных заведениях, на проживание, питание и проезд к месту жительства в размере 26186 (двадцать шесть тысяч сто восемьдесят шесть) тенге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период амбулаторного лечения в размере 10 (десять) МРП -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помощь, предоставляемая периодически (1 раз в полугодие):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за обучение на основании списка уполномоченного органа.".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