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ec0" w14:textId="334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Аксу" от 30 апреля 2021 года № 40/5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 мая 2022 года № 152/22. Зарегистрировано в Министерстве юстиции Республики Казахстан 5 мая 2022 года № 27903. Утратило силу решением Аксуского городского маслихата Павлодарской области от 5 декабря 2023 года № 71/10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Аксу" от 30 апреля 2021 года № 40/5 (зарегистрированно в Реестре государственной регистрации нормативных правовых актов под № 7287)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Аксу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Аксу.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Аксу по рассмотрению заявления лица (семьи), претендующего на оказание социальной помощи,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 Аксу,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в подпункте 2) статьи 13 Закона Республики Казахстан "О ветеранах"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(семьи), из числа получателей государственной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студентам, на оплату обучения в высших учебных заведениях Республики Казахстан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освободившиеся из мест лишения свободы, лица,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граждане, имеющие социально -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 и третьем подпункта 5),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шестом и седьмом подпункта 2),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в абзацах втором, третьем, четвертом, пятом, восьмом подпункта 2), в подпунктах 3), 4), в абзацах четвертом и пятом подпункта 5), в абзацах втором, четвертом, пятом, шестом, седьмом, восьмом и девятом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втором,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 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 и втором подпункта 7), во втором, третьем и четвертом абзацах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100 (сто) месячных расчетных показателей (далее - МРП)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седьмом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оздоровление в размере 10 (пятьдесят)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 указанных в подпунктах 1), 3),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Срок обращения за социальной помощью в течение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учреждении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 и четвертом подпункта 8),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заведениях, на проживание, питание и проезд к месту жительства в размере 26186 (двадцать шесть тысяч сто восемьдесят шесть) тенге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помощь, предоставляемая периодически (1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за обучение на основании списка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