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71d" w14:textId="b6ca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16 апреля 2021 года № 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июня 2022 года № 159. Зарегистрировано в Министерстве юстиции Республики Казахстан 1 июля 2022 года № 28671. Утратило силу решением маслихата Узункольского района Костанайской области от 6 декабря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9865)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(ежемесячно, 1 раз в полугодие):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и другим лицам, указанным в статьях 5, 6, 7, 8 Закона, на бытовые нужды, без учета доходов, ежемесячно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ежемесячно в размере двухкратного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впервые приобретающим техническое, профессиональное, послесреднее или высшее образование (далее –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года, 1 раз в полугодие в размере не более 400 месячных расчетных показателей, за исключением лиц, являющихся обладателями образовательных грантов, из числа: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ежемесячно в размере 10 месячных расчетных показателей.";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инвалидам всех категорий, на приобретение лекарственных средств и медицинского обслуживания, не входящих в гарантированный объем бесплатной медицинской помощи, без учета доходов, в размере фактических затрат, не более 50 месячных расчетных показателей;".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