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70d8" w14:textId="e977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26 апреля 2022 года № 143. Зарегистрировано в Министерстве юстиции Республики Казахстан 27 апреля 2022 года № 27780. Утратило силу решением маслихата Узункольского района Костанайской области от 6 декабря 2023 года № 51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06.12.2023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номером 9865)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- 9 мая, без учета доходов, в размере 5 месячных расчетных показателей, за исключением следующих категорий:</w:t>
      </w:r>
    </w:p>
    <w:bookmarkEnd w:id="4"/>
    <w:bookmarkStart w:name="z9" w:id="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5"/>
    <w:bookmarkStart w:name="z10" w:id="6"/>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без учета доходов, в размере 100 000 (сто тысяч) тенге;</w:t>
      </w:r>
    </w:p>
    <w:bookmarkEnd w:id="6"/>
    <w:bookmarkStart w:name="z11" w:id="7"/>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без учета доходов, в размере 100 000 (сто тысяч) тенге;</w:t>
      </w:r>
    </w:p>
    <w:bookmarkEnd w:id="7"/>
    <w:bookmarkStart w:name="z12" w:id="8"/>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без учета доходов, в размере 100 000 (сто тысяч) тенге;</w:t>
      </w:r>
    </w:p>
    <w:bookmarkEnd w:id="8"/>
    <w:bookmarkStart w:name="z13" w:id="9"/>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без учета доходов, в размере 100 000 (сто тысяч) тенге;</w:t>
      </w:r>
    </w:p>
    <w:bookmarkEnd w:id="9"/>
    <w:bookmarkStart w:name="z14" w:id="1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без учета доходов, в размере 100 000 (сто тысяч) тенге;</w:t>
      </w:r>
    </w:p>
    <w:bookmarkEnd w:id="10"/>
    <w:bookmarkStart w:name="z15" w:id="11"/>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или вследствие заболевания, связанного с пребыванием на фронте, без учета доходов, в размере 100 000 (сто тысяч) тенге;</w:t>
      </w:r>
    </w:p>
    <w:bookmarkEnd w:id="11"/>
    <w:bookmarkStart w:name="z16" w:id="1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без учета доходов, в размере 100 000 (сто тысяч) тенге;</w:t>
      </w:r>
    </w:p>
    <w:bookmarkEnd w:id="12"/>
    <w:bookmarkStart w:name="z17" w:id="13"/>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без учета доходов, в размере 60 000 (шестьдесят тысяч) тенге;</w:t>
      </w:r>
    </w:p>
    <w:bookmarkEnd w:id="13"/>
    <w:bookmarkStart w:name="z18" w:id="1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без учета доходов, в размере 60 000 (шестьдесят тысяч) тенге;</w:t>
      </w:r>
    </w:p>
    <w:bookmarkEnd w:id="14"/>
    <w:bookmarkStart w:name="z19" w:id="1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без учета доходов, в размере 30 000 (тридцать тысяч) тенге;</w:t>
      </w:r>
    </w:p>
    <w:bookmarkEnd w:id="15"/>
    <w:bookmarkStart w:name="z20" w:id="16"/>
    <w:p>
      <w:pPr>
        <w:spacing w:after="0"/>
        <w:ind w:left="0"/>
        <w:jc w:val="both"/>
      </w:pPr>
      <w:r>
        <w:rPr>
          <w:rFonts w:ascii="Times New Roman"/>
          <w:b w:val="false"/>
          <w:i w:val="false"/>
          <w:color w:val="000000"/>
          <w:sz w:val="28"/>
        </w:rPr>
        <w:t>
      супруг (супруга) умершего инвалида Великой Отечественной войны или лица, приравненного по льготам к инвалидам Великой Отечественной войны, а также супруг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без учета доходов, в размере 30 000 (тридцать тысяч) тенге;</w:t>
      </w:r>
    </w:p>
    <w:bookmarkEnd w:id="16"/>
    <w:bookmarkStart w:name="z21" w:id="17"/>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 (супруга), не вступивший (не вступившая) в повторный брак, без учета доходов, в размере 30 000 (тридцать тысяч) тенге".</w:t>
      </w:r>
    </w:p>
    <w:bookmarkEnd w:id="17"/>
    <w:bookmarkStart w:name="z22" w:id="1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