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a5305" w14:textId="6ba53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решение Сарыкольского районного маслихата от 7 декабря 2020 года № 390 "Об утверждении Правил оказания социальной помощи, установления размеров и определения перечня отдельных категорий нуждающихся граждан"</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маслихата Сарыкольского района Костанайской области от 23 мая 2022 года № 167. Зарегистрировано в Министерстве юстиции Республики Казахстан 25 мая 2022 года № 28205. Утратило силу решением маслихата Сарыкольского района Костанайской области от 28 ноября 2023 года № 102</w:t>
      </w:r>
    </w:p>
    <w:p>
      <w:pPr>
        <w:spacing w:after="0"/>
        <w:ind w:left="0"/>
        <w:jc w:val="both"/>
      </w:pPr>
      <w:bookmarkStart w:name="z5" w:id="0"/>
      <w:r>
        <w:rPr>
          <w:rFonts w:ascii="Times New Roman"/>
          <w:b w:val="false"/>
          <w:i w:val="false"/>
          <w:color w:val="ff0000"/>
          <w:sz w:val="28"/>
        </w:rPr>
        <w:t xml:space="preserve">
      Сноска. Утратило силу решением маслихата Сарыкольского района Костанайской области от 28.11.2023 </w:t>
      </w:r>
      <w:r>
        <w:rPr>
          <w:rFonts w:ascii="Times New Roman"/>
          <w:b w:val="false"/>
          <w:i w:val="false"/>
          <w:color w:val="ff0000"/>
          <w:sz w:val="28"/>
        </w:rPr>
        <w:t>№ 102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Сарыкольский районный маслихат РЕШИЛ:</w:t>
      </w:r>
    </w:p>
    <w:bookmarkStart w:name="z6"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Сарыкольского районного маслихата "Об утверждении Правил оказания социальной помощи, установления размеров и определения перечня отдельных категорий нуждающихся граждан" от 7 декабря 2020 года № 390 (зарегистрировано в Реестре государственной регистрации нормативных правовых актов за № 9624) следующие изменения:</w:t>
      </w:r>
    </w:p>
    <w:bookmarkEnd w:id="1"/>
    <w:bookmarkStart w:name="z7"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оказания социальной помощи, установления размеров и определения перечня отдельных категорий нуждающихся граждан, утвержденных указанным решением:</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6</w:t>
      </w:r>
      <w:r>
        <w:rPr>
          <w:rFonts w:ascii="Times New Roman"/>
          <w:b w:val="false"/>
          <w:i w:val="false"/>
          <w:color w:val="000000"/>
          <w:sz w:val="28"/>
        </w:rPr>
        <w:t xml:space="preserve"> изложить в новой редакции:</w:t>
      </w:r>
    </w:p>
    <w:bookmarkStart w:name="z9" w:id="3"/>
    <w:p>
      <w:pPr>
        <w:spacing w:after="0"/>
        <w:ind w:left="0"/>
        <w:jc w:val="both"/>
      </w:pPr>
      <w:r>
        <w:rPr>
          <w:rFonts w:ascii="Times New Roman"/>
          <w:b w:val="false"/>
          <w:i w:val="false"/>
          <w:color w:val="000000"/>
          <w:sz w:val="28"/>
        </w:rPr>
        <w:t>
      "6. Социальная помощь оказывается периодически (ежемесячно, 1 раз в полугодие):</w:t>
      </w:r>
    </w:p>
    <w:bookmarkEnd w:id="3"/>
    <w:bookmarkStart w:name="z10" w:id="4"/>
    <w:p>
      <w:pPr>
        <w:spacing w:after="0"/>
        <w:ind w:left="0"/>
        <w:jc w:val="both"/>
      </w:pPr>
      <w:r>
        <w:rPr>
          <w:rFonts w:ascii="Times New Roman"/>
          <w:b w:val="false"/>
          <w:i w:val="false"/>
          <w:color w:val="000000"/>
          <w:sz w:val="28"/>
        </w:rPr>
        <w:t>
      1) ветеранам Великой Отечественной войны, на бытовые нужды, ежемесячно без учета доходов, в размере 10 месячных расчетных показателей;</w:t>
      </w:r>
    </w:p>
    <w:bookmarkEnd w:id="4"/>
    <w:bookmarkStart w:name="z11" w:id="5"/>
    <w:p>
      <w:pPr>
        <w:spacing w:after="0"/>
        <w:ind w:left="0"/>
        <w:jc w:val="both"/>
      </w:pPr>
      <w:r>
        <w:rPr>
          <w:rFonts w:ascii="Times New Roman"/>
          <w:b w:val="false"/>
          <w:i w:val="false"/>
          <w:color w:val="000000"/>
          <w:sz w:val="28"/>
        </w:rPr>
        <w:t xml:space="preserve">
      2)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на бытовые нужды, ежемесячно без учета доходов, в размере 3 месячных расчетных показателей;</w:t>
      </w:r>
    </w:p>
    <w:bookmarkEnd w:id="5"/>
    <w:bookmarkStart w:name="z12" w:id="6"/>
    <w:p>
      <w:pPr>
        <w:spacing w:after="0"/>
        <w:ind w:left="0"/>
        <w:jc w:val="both"/>
      </w:pPr>
      <w:r>
        <w:rPr>
          <w:rFonts w:ascii="Times New Roman"/>
          <w:b w:val="false"/>
          <w:i w:val="false"/>
          <w:color w:val="000000"/>
          <w:sz w:val="28"/>
        </w:rPr>
        <w:t>
      3) детям, инфицированным вирусом иммунодефицита человека, ежемесячно без учета доходов, ежемесячно в размере двукратного прожиточного минимума;</w:t>
      </w:r>
    </w:p>
    <w:bookmarkEnd w:id="6"/>
    <w:bookmarkStart w:name="z13" w:id="7"/>
    <w:p>
      <w:pPr>
        <w:spacing w:after="0"/>
        <w:ind w:left="0"/>
        <w:jc w:val="both"/>
      </w:pPr>
      <w:r>
        <w:rPr>
          <w:rFonts w:ascii="Times New Roman"/>
          <w:b w:val="false"/>
          <w:i w:val="false"/>
          <w:color w:val="000000"/>
          <w:sz w:val="28"/>
        </w:rPr>
        <w:t>
      4) лицам, впервые приобретающим техническое, профессиональное, послесреднее либо высшее образование (далее - образование), для оплаты обучения по фактической стоимости, связанной с получением образования в учебных заведениях Республики Казахстан, перечисляемой двумя частями в течение учебного года в размере не более 400 месячных расчетных показателей, за исключением лиц, являющихся обладателями образовательных грантов, получателями иных видов выплат из государственного бюджета 1 раз в полугодие, из числа:</w:t>
      </w:r>
    </w:p>
    <w:bookmarkEnd w:id="7"/>
    <w:bookmarkStart w:name="z14" w:id="8"/>
    <w:p>
      <w:pPr>
        <w:spacing w:after="0"/>
        <w:ind w:left="0"/>
        <w:jc w:val="both"/>
      </w:pPr>
      <w:r>
        <w:rPr>
          <w:rFonts w:ascii="Times New Roman"/>
          <w:b w:val="false"/>
          <w:i w:val="false"/>
          <w:color w:val="000000"/>
          <w:sz w:val="28"/>
        </w:rPr>
        <w:t>
      молодежи из семей со среднедушевым доходом за последние двенадцать месяцев перед обращением ниже величины прожиточного минимума, установленного по Костанайской области;</w:t>
      </w:r>
    </w:p>
    <w:bookmarkEnd w:id="8"/>
    <w:bookmarkStart w:name="z15" w:id="9"/>
    <w:p>
      <w:pPr>
        <w:spacing w:after="0"/>
        <w:ind w:left="0"/>
        <w:jc w:val="both"/>
      </w:pPr>
      <w:r>
        <w:rPr>
          <w:rFonts w:ascii="Times New Roman"/>
          <w:b w:val="false"/>
          <w:i w:val="false"/>
          <w:color w:val="000000"/>
          <w:sz w:val="28"/>
        </w:rPr>
        <w:t>
      молодежи, относящейся к социально уязвимым слоям населения, продолжающей обучение за счет средств местного бюджета, без учета доходов;</w:t>
      </w:r>
    </w:p>
    <w:bookmarkEnd w:id="9"/>
    <w:bookmarkStart w:name="z16" w:id="10"/>
    <w:p>
      <w:pPr>
        <w:spacing w:after="0"/>
        <w:ind w:left="0"/>
        <w:jc w:val="both"/>
      </w:pPr>
      <w:r>
        <w:rPr>
          <w:rFonts w:ascii="Times New Roman"/>
          <w:b w:val="false"/>
          <w:i w:val="false"/>
          <w:color w:val="000000"/>
          <w:sz w:val="28"/>
        </w:rPr>
        <w:t>
      инвалидов всех категорий, имеющих рекомендацию в индивидуальной программе реабилитации инвалида, без учета доходов.</w:t>
      </w:r>
    </w:p>
    <w:bookmarkEnd w:id="10"/>
    <w:bookmarkStart w:name="z17" w:id="11"/>
    <w:p>
      <w:pPr>
        <w:spacing w:after="0"/>
        <w:ind w:left="0"/>
        <w:jc w:val="both"/>
      </w:pPr>
      <w:r>
        <w:rPr>
          <w:rFonts w:ascii="Times New Roman"/>
          <w:b w:val="false"/>
          <w:i w:val="false"/>
          <w:color w:val="000000"/>
          <w:sz w:val="28"/>
        </w:rPr>
        <w:t>
      5) лицам, больным активной формой туберкулеза, состоящим на диспансерном учете в специализированной противотуберкулезной медицинской организации и находящимся на амбулаторном лечении, ежемесячно без учета доходов, в размере 10 месячных расчетных показателей.";</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7</w:t>
      </w:r>
      <w:r>
        <w:rPr>
          <w:rFonts w:ascii="Times New Roman"/>
          <w:b w:val="false"/>
          <w:i w:val="false"/>
          <w:color w:val="000000"/>
          <w:sz w:val="28"/>
        </w:rPr>
        <w:t xml:space="preserve"> изложить в новой редакции:</w:t>
      </w:r>
    </w:p>
    <w:bookmarkStart w:name="z19" w:id="12"/>
    <w:p>
      <w:pPr>
        <w:spacing w:after="0"/>
        <w:ind w:left="0"/>
        <w:jc w:val="both"/>
      </w:pPr>
      <w:r>
        <w:rPr>
          <w:rFonts w:ascii="Times New Roman"/>
          <w:b w:val="false"/>
          <w:i w:val="false"/>
          <w:color w:val="000000"/>
          <w:sz w:val="28"/>
        </w:rPr>
        <w:t>
      "7. Единовременная социальная помощь оказывается следующим гражданам, оказавшимся в трудной жизненной ситуации, а также отдельным категориям граждан к праздничному дню:</w:t>
      </w:r>
    </w:p>
    <w:bookmarkEnd w:id="12"/>
    <w:bookmarkStart w:name="z20" w:id="13"/>
    <w:p>
      <w:pPr>
        <w:spacing w:after="0"/>
        <w:ind w:left="0"/>
        <w:jc w:val="both"/>
      </w:pPr>
      <w:r>
        <w:rPr>
          <w:rFonts w:ascii="Times New Roman"/>
          <w:b w:val="false"/>
          <w:i w:val="false"/>
          <w:color w:val="000000"/>
          <w:sz w:val="28"/>
        </w:rPr>
        <w:t>
      1) инвалидам всех категорий, на оперативное лечение и приобретение лекарственных средств, не входящих в гарантированный объем бесплатной медицинской помощи, без учета доходов, в размере фактических затрат, но не более 50 месячных расчетных показателей;</w:t>
      </w:r>
    </w:p>
    <w:bookmarkEnd w:id="13"/>
    <w:bookmarkStart w:name="z21" w:id="14"/>
    <w:p>
      <w:pPr>
        <w:spacing w:after="0"/>
        <w:ind w:left="0"/>
        <w:jc w:val="both"/>
      </w:pPr>
      <w:r>
        <w:rPr>
          <w:rFonts w:ascii="Times New Roman"/>
          <w:b w:val="false"/>
          <w:i w:val="false"/>
          <w:color w:val="000000"/>
          <w:sz w:val="28"/>
        </w:rPr>
        <w:t>
      2) инвалидам всех категорий, для возмещения расходов, связанных с их проездом в санатории и реабилитационные центры и обратно, без учета доходов, в размере не более 3 месячных расчетных показателей;</w:t>
      </w:r>
    </w:p>
    <w:bookmarkEnd w:id="14"/>
    <w:bookmarkStart w:name="z22" w:id="15"/>
    <w:p>
      <w:pPr>
        <w:spacing w:after="0"/>
        <w:ind w:left="0"/>
        <w:jc w:val="both"/>
      </w:pPr>
      <w:r>
        <w:rPr>
          <w:rFonts w:ascii="Times New Roman"/>
          <w:b w:val="false"/>
          <w:i w:val="false"/>
          <w:color w:val="000000"/>
          <w:sz w:val="28"/>
        </w:rPr>
        <w:t>
      3) гражданину (семье), пострадавшему вследствие стихийного бедствия или пожара, без учета доходов, в размере не более 50 месячных расчетных показателей;</w:t>
      </w:r>
    </w:p>
    <w:bookmarkEnd w:id="15"/>
    <w:bookmarkStart w:name="z23" w:id="16"/>
    <w:p>
      <w:pPr>
        <w:spacing w:after="0"/>
        <w:ind w:left="0"/>
        <w:jc w:val="both"/>
      </w:pPr>
      <w:r>
        <w:rPr>
          <w:rFonts w:ascii="Times New Roman"/>
          <w:b w:val="false"/>
          <w:i w:val="false"/>
          <w:color w:val="000000"/>
          <w:sz w:val="28"/>
        </w:rPr>
        <w:t>
      4) лицам из семей, имеющих среднедушевой доход ниже величины прожиточного минимума за квартал, предшествующий кварталу обращения, на бытовые нужды, в размере не более 7 месячных расчетных показателей;</w:t>
      </w:r>
    </w:p>
    <w:bookmarkEnd w:id="16"/>
    <w:bookmarkStart w:name="z24" w:id="17"/>
    <w:p>
      <w:pPr>
        <w:spacing w:after="0"/>
        <w:ind w:left="0"/>
        <w:jc w:val="both"/>
      </w:pPr>
      <w:r>
        <w:rPr>
          <w:rFonts w:ascii="Times New Roman"/>
          <w:b w:val="false"/>
          <w:i w:val="false"/>
          <w:color w:val="000000"/>
          <w:sz w:val="28"/>
        </w:rPr>
        <w:t>
      5) лицам из семей, имеющих среднедушевой доход ниже величины прожиточного минимума за квартал, предшествующий кварталу обращения, на погребение умерших родственников, супругов, зарегистрированных на день смерти в качестве безработных в центре занятости населения, а также лицам из малообеспеченных семей на погребение несовершеннолетних детей, в размере 15 месячных расчетных показателей;</w:t>
      </w:r>
    </w:p>
    <w:bookmarkEnd w:id="17"/>
    <w:bookmarkStart w:name="z25" w:id="18"/>
    <w:p>
      <w:pPr>
        <w:spacing w:after="0"/>
        <w:ind w:left="0"/>
        <w:jc w:val="both"/>
      </w:pPr>
      <w:r>
        <w:rPr>
          <w:rFonts w:ascii="Times New Roman"/>
          <w:b w:val="false"/>
          <w:i w:val="false"/>
          <w:color w:val="000000"/>
          <w:sz w:val="28"/>
        </w:rPr>
        <w:t>
      6) ветеранам Великой Отечественной войны, ко Дню Победы, без учета доходов, в размере 300 000 (триста тысяч) тенге;</w:t>
      </w:r>
    </w:p>
    <w:bookmarkEnd w:id="18"/>
    <w:bookmarkStart w:name="z26" w:id="19"/>
    <w:p>
      <w:pPr>
        <w:spacing w:after="0"/>
        <w:ind w:left="0"/>
        <w:jc w:val="both"/>
      </w:pPr>
      <w:r>
        <w:rPr>
          <w:rFonts w:ascii="Times New Roman"/>
          <w:b w:val="false"/>
          <w:i w:val="false"/>
          <w:color w:val="000000"/>
          <w:sz w:val="28"/>
        </w:rPr>
        <w:t xml:space="preserve">
      7) ветеранам и другим лицам, указанными в </w:t>
      </w:r>
      <w:r>
        <w:rPr>
          <w:rFonts w:ascii="Times New Roman"/>
          <w:b w:val="false"/>
          <w:i w:val="false"/>
          <w:color w:val="000000"/>
          <w:sz w:val="28"/>
        </w:rPr>
        <w:t>статьях 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Закона, ко Дню Победы, без учета доходов, в размере 5 месячных расчетных показателей;</w:t>
      </w:r>
    </w:p>
    <w:bookmarkEnd w:id="19"/>
    <w:bookmarkStart w:name="z27" w:id="20"/>
    <w:p>
      <w:pPr>
        <w:spacing w:after="0"/>
        <w:ind w:left="0"/>
        <w:jc w:val="both"/>
      </w:pPr>
      <w:r>
        <w:rPr>
          <w:rFonts w:ascii="Times New Roman"/>
          <w:b w:val="false"/>
          <w:i w:val="false"/>
          <w:color w:val="000000"/>
          <w:sz w:val="28"/>
        </w:rPr>
        <w:t>
      8) ко Дню Победы, без учета доходов:</w:t>
      </w:r>
    </w:p>
    <w:bookmarkEnd w:id="20"/>
    <w:bookmarkStart w:name="z28" w:id="21"/>
    <w:p>
      <w:pPr>
        <w:spacing w:after="0"/>
        <w:ind w:left="0"/>
        <w:jc w:val="both"/>
      </w:pPr>
      <w:r>
        <w:rPr>
          <w:rFonts w:ascii="Times New Roman"/>
          <w:b w:val="false"/>
          <w:i w:val="false"/>
          <w:color w:val="000000"/>
          <w:sz w:val="28"/>
        </w:rPr>
        <w:t>
      военнослужащим, а также лицам начальствующего и рядового состава органов внутренних дел и государственной безопасности бывшего Союза ССР, проходившим в период Великой Отечественной войны службу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тенге;</w:t>
      </w:r>
    </w:p>
    <w:bookmarkEnd w:id="21"/>
    <w:bookmarkStart w:name="z29" w:id="22"/>
    <w:p>
      <w:pPr>
        <w:spacing w:after="0"/>
        <w:ind w:left="0"/>
        <w:jc w:val="both"/>
      </w:pPr>
      <w:r>
        <w:rPr>
          <w:rFonts w:ascii="Times New Roman"/>
          <w:b w:val="false"/>
          <w:i w:val="false"/>
          <w:color w:val="000000"/>
          <w:sz w:val="28"/>
        </w:rPr>
        <w:t>
      лицам вольнонаемного состава Советской Армии, Военно-Морского Флота, войск и органов внутренних дел и государственной безопасности бывшего Союза ССР, занимавшим штатные должности в воинских частях, штабах, учреждениях, входивших в состав действующей армии в период Великой Отечественной войны, либо находившимся в соответствующие периоды в городах, участие в обороне которых засчитывалось до 1 января 1998 года в выслугу лет для назначения пенсии на льготных условиях, установленных для военнослужащих частей действующей армии – 100 000 тенге;</w:t>
      </w:r>
    </w:p>
    <w:bookmarkEnd w:id="22"/>
    <w:bookmarkStart w:name="z30" w:id="23"/>
    <w:p>
      <w:pPr>
        <w:spacing w:after="0"/>
        <w:ind w:left="0"/>
        <w:jc w:val="both"/>
      </w:pPr>
      <w:r>
        <w:rPr>
          <w:rFonts w:ascii="Times New Roman"/>
          <w:b w:val="false"/>
          <w:i w:val="false"/>
          <w:color w:val="000000"/>
          <w:sz w:val="28"/>
        </w:rPr>
        <w:t>
      лицам, которые в период Великой Отечественной войны находились в составе частей, штабов и учреждений, входивших в состав действующей армии и флота, в качестве сыновей (воспитанников) полков и юнг – 100 000 тенге;</w:t>
      </w:r>
    </w:p>
    <w:bookmarkEnd w:id="23"/>
    <w:bookmarkStart w:name="z31" w:id="24"/>
    <w:p>
      <w:pPr>
        <w:spacing w:after="0"/>
        <w:ind w:left="0"/>
        <w:jc w:val="both"/>
      </w:pPr>
      <w:r>
        <w:rPr>
          <w:rFonts w:ascii="Times New Roman"/>
          <w:b w:val="false"/>
          <w:i w:val="false"/>
          <w:color w:val="000000"/>
          <w:sz w:val="28"/>
        </w:rPr>
        <w:t>
      лицам, принимавшим участие в боевых действиях против фашистской Германии и ее союзников в годы второй мировой войны на территории зарубежных стран в составе партизанских отрядов, подпольных групп и других антифашистских формирований – 100 000 тенге;</w:t>
      </w:r>
    </w:p>
    <w:bookmarkEnd w:id="24"/>
    <w:bookmarkStart w:name="z32" w:id="25"/>
    <w:p>
      <w:pPr>
        <w:spacing w:after="0"/>
        <w:ind w:left="0"/>
        <w:jc w:val="both"/>
      </w:pPr>
      <w:r>
        <w:rPr>
          <w:rFonts w:ascii="Times New Roman"/>
          <w:b w:val="false"/>
          <w:i w:val="false"/>
          <w:color w:val="000000"/>
          <w:sz w:val="28"/>
        </w:rPr>
        <w:t>
      работникам специальных формирований Народного комиссариата путей сообщения, Народного комиссариата связи, плавающего состава промысловых и транспортных судов и летно-подъемного состава авиации, Народного комиссариата рыбной промышленности бывшего Союза ССР, морского и речного флота, летно-подъемного состава Главсевморпути, которые в период Великой Отечественной войны были переведены на положение военнослужащих и выполняли задачи в интересах действующей армии и флота в пределах тыловых границ действующих фронтов, оперативных зон флотов, а также членам экипажей судов транспортного флота, интернированных в начале Великой Отечественной войны в портах других государств – 100 000 тенге;</w:t>
      </w:r>
    </w:p>
    <w:bookmarkEnd w:id="25"/>
    <w:bookmarkStart w:name="z33" w:id="26"/>
    <w:p>
      <w:pPr>
        <w:spacing w:after="0"/>
        <w:ind w:left="0"/>
        <w:jc w:val="both"/>
      </w:pPr>
      <w:r>
        <w:rPr>
          <w:rFonts w:ascii="Times New Roman"/>
          <w:b w:val="false"/>
          <w:i w:val="false"/>
          <w:color w:val="000000"/>
          <w:sz w:val="28"/>
        </w:rPr>
        <w:t>
      военнослужащим, ставшим инвалидами вследствие ранения, контузии, увечья, полученных при защите бывшего Союза ССР или вследствие заболевания, связанного с пребыванием на фронте – 100 000 тенге;</w:t>
      </w:r>
    </w:p>
    <w:bookmarkEnd w:id="26"/>
    <w:bookmarkStart w:name="z34" w:id="27"/>
    <w:p>
      <w:pPr>
        <w:spacing w:after="0"/>
        <w:ind w:left="0"/>
        <w:jc w:val="both"/>
      </w:pPr>
      <w:r>
        <w:rPr>
          <w:rFonts w:ascii="Times New Roman"/>
          <w:b w:val="false"/>
          <w:i w:val="false"/>
          <w:color w:val="000000"/>
          <w:sz w:val="28"/>
        </w:rPr>
        <w:t>
      лицам начальствующего и рядового состава органов государственной безопасности бывшего Союза ССР и органов внутренних дел, ставшим инвалидами вследствие ранения, контузии, увечья, полученных при исполнении служебных обязанностей либо заболевания, связанного с пребыванием на фронте – 100 000 тенге;</w:t>
      </w:r>
    </w:p>
    <w:bookmarkEnd w:id="27"/>
    <w:bookmarkStart w:name="z35" w:id="28"/>
    <w:p>
      <w:pPr>
        <w:spacing w:after="0"/>
        <w:ind w:left="0"/>
        <w:jc w:val="both"/>
      </w:pPr>
      <w:r>
        <w:rPr>
          <w:rFonts w:ascii="Times New Roman"/>
          <w:b w:val="false"/>
          <w:i w:val="false"/>
          <w:color w:val="000000"/>
          <w:sz w:val="28"/>
        </w:rPr>
        <w:t>
      гражданам, работавшим в период блокады в городе Ленинграде на предприятиях, в учреждениях и организациях города и награжденным медалью "За оборону Ленинграда" или знаком "Житель блокадного Ленинграда" – 60 000 тенге;</w:t>
      </w:r>
    </w:p>
    <w:bookmarkEnd w:id="28"/>
    <w:bookmarkStart w:name="z36" w:id="29"/>
    <w:p>
      <w:pPr>
        <w:spacing w:after="0"/>
        <w:ind w:left="0"/>
        <w:jc w:val="both"/>
      </w:pPr>
      <w:r>
        <w:rPr>
          <w:rFonts w:ascii="Times New Roman"/>
          <w:b w:val="false"/>
          <w:i w:val="false"/>
          <w:color w:val="000000"/>
          <w:sz w:val="28"/>
        </w:rPr>
        <w:t>
      несовершеннолетним узникам концлагерей, гетто и других мест принудительного содержания, созданных фашистами и их союзниками в период Второй мировой войны – 100 000 тенге;</w:t>
      </w:r>
    </w:p>
    <w:bookmarkEnd w:id="29"/>
    <w:bookmarkStart w:name="z37" w:id="30"/>
    <w:p>
      <w:pPr>
        <w:spacing w:after="0"/>
        <w:ind w:left="0"/>
        <w:jc w:val="both"/>
      </w:pPr>
      <w:r>
        <w:rPr>
          <w:rFonts w:ascii="Times New Roman"/>
          <w:b w:val="false"/>
          <w:i w:val="false"/>
          <w:color w:val="000000"/>
          <w:sz w:val="28"/>
        </w:rPr>
        <w:t>
      лицам из числа бойцов и командного состава истребительных батальонов, взводов и отрядов защиты народа, действовавших в период с 1 января 1944 года по 31 декабря 1951 года на территории Украинской ССР, Белорусской ССР, Литовской ССР, Латвийской ССР, Эстонской ССР, ставшим инвалидами вследствие ранения, контузии или увечья, полученных при исполнении служебных обязанностей в этих батальонах, взводах, отрядах – 60 000 тенге;</w:t>
      </w:r>
    </w:p>
    <w:bookmarkEnd w:id="30"/>
    <w:bookmarkStart w:name="z38" w:id="31"/>
    <w:p>
      <w:pPr>
        <w:spacing w:after="0"/>
        <w:ind w:left="0"/>
        <w:jc w:val="both"/>
      </w:pPr>
      <w:r>
        <w:rPr>
          <w:rFonts w:ascii="Times New Roman"/>
          <w:b w:val="false"/>
          <w:i w:val="false"/>
          <w:color w:val="000000"/>
          <w:sz w:val="28"/>
        </w:rPr>
        <w:t>
      родителям и не вступившим в повторный брак вдовам воинов, погибших (умерших, пропавших без вести) в Великой Отечественной войне, супруге (супругу), не вступившей (не вступившему) в повторный брак – 30 000 тенге;</w:t>
      </w:r>
    </w:p>
    <w:bookmarkEnd w:id="31"/>
    <w:bookmarkStart w:name="z39" w:id="32"/>
    <w:p>
      <w:pPr>
        <w:spacing w:after="0"/>
        <w:ind w:left="0"/>
        <w:jc w:val="both"/>
      </w:pPr>
      <w:r>
        <w:rPr>
          <w:rFonts w:ascii="Times New Roman"/>
          <w:b w:val="false"/>
          <w:i w:val="false"/>
          <w:color w:val="000000"/>
          <w:sz w:val="28"/>
        </w:rPr>
        <w:t>
      супруге (супругу) умершего инвалида Великой Отечественной войны или лица, приравненного по льготам к инвалидам Великой Отечественной войны, которые не вступали в повторный брак – 30 000 тенге;</w:t>
      </w:r>
    </w:p>
    <w:bookmarkEnd w:id="32"/>
    <w:bookmarkStart w:name="z40" w:id="33"/>
    <w:p>
      <w:pPr>
        <w:spacing w:after="0"/>
        <w:ind w:left="0"/>
        <w:jc w:val="both"/>
      </w:pPr>
      <w:r>
        <w:rPr>
          <w:rFonts w:ascii="Times New Roman"/>
          <w:b w:val="false"/>
          <w:i w:val="false"/>
          <w:color w:val="000000"/>
          <w:sz w:val="28"/>
        </w:rPr>
        <w:t>
      супруге (супругу) умершего участника Великой Отечественной войны, партизана, подпольщика, гражданина, награжденного медалью "За оборону Ленинграда" или знаком "Жителю блокадного Ленинграда", признававшихся инвалидами в результате общего заболевания, трудового увечья и других причин (за исключением противоправных), которые не вступали в повторный брак – 30 000 тенге;</w:t>
      </w:r>
    </w:p>
    <w:bookmarkEnd w:id="33"/>
    <w:bookmarkStart w:name="z41" w:id="34"/>
    <w:p>
      <w:pPr>
        <w:spacing w:after="0"/>
        <w:ind w:left="0"/>
        <w:jc w:val="both"/>
      </w:pPr>
      <w:r>
        <w:rPr>
          <w:rFonts w:ascii="Times New Roman"/>
          <w:b w:val="false"/>
          <w:i w:val="false"/>
          <w:color w:val="000000"/>
          <w:sz w:val="28"/>
        </w:rPr>
        <w:t>
      лицам, награжденным орденами и медалями бывшего Союза ССР за самоотверженный труд и безупречную воинскую службу в тылу в годы Великой Отечественной войны, а также лицам, проработавшим (прослужившим)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 30 000 тенге.".</w:t>
      </w:r>
    </w:p>
    <w:bookmarkEnd w:id="34"/>
    <w:bookmarkStart w:name="z42" w:id="35"/>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3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Секретарь Сарыкольского районного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Базарбаева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