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50e5" w14:textId="40b5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13 августа 2020 года № 397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8 сентября 2022 года № 155. Зарегистрировано в Министерстве юстиции Республики Казахстан 14 сентября 2022 года № 29576. Утратило силу решением маслихата Мендыкаринского района Костанайской области от 28 декабря 2023 года № 89</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Мендыкаринского района Костанайской области от 28.12.2023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Мендыкаринский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13 августа 2020 года № 397 (зарегистрированное в Реестре государственной регистрации нормативных правовых актов под № 9380)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 следующим категориям граждан:</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7"/>
    <w:bookmarkStart w:name="z13" w:id="8"/>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
    <w:bookmarkStart w:name="z14"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5"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6" w:id="11"/>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без учета доходов.";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"7. Единовременная социальная помощь оказывается следующим категориям граждан, оказавшимся в трудной жизненной ситуации, а также отдельным категориям граждан ко Дню Победы – 9 мая:</w:t>
      </w:r>
    </w:p>
    <w:bookmarkEnd w:id="12"/>
    <w:bookmarkStart w:name="z19" w:id="13"/>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bookmarkEnd w:id="13"/>
    <w:bookmarkStart w:name="z20" w:id="14"/>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4"/>
    <w:bookmarkStart w:name="z21" w:id="15"/>
    <w:p>
      <w:pPr>
        <w:spacing w:after="0"/>
        <w:ind w:left="0"/>
        <w:jc w:val="both"/>
      </w:pPr>
      <w:r>
        <w:rPr>
          <w:rFonts w:ascii="Times New Roman"/>
          <w:b w:val="false"/>
          <w:i w:val="false"/>
          <w:color w:val="000000"/>
          <w:sz w:val="28"/>
        </w:rPr>
        <w:t>
      3) одному из родителей или иным законным представителям, сопровождающим ребенка с инвалидностью, имеющего рекомендацию в индивидуальной программе абилитации и реабилитации, на санаторно-курортное лечение, без учета доходов, в размере семидесяти процентов от гарантированной суммы, предоставляемой в качестве возмещения стоимости санаторно-курортного лечения;</w:t>
      </w:r>
    </w:p>
    <w:bookmarkEnd w:id="15"/>
    <w:bookmarkStart w:name="z22" w:id="16"/>
    <w:p>
      <w:pPr>
        <w:spacing w:after="0"/>
        <w:ind w:left="0"/>
        <w:jc w:val="both"/>
      </w:pPr>
      <w:r>
        <w:rPr>
          <w:rFonts w:ascii="Times New Roman"/>
          <w:b w:val="false"/>
          <w:i w:val="false"/>
          <w:color w:val="000000"/>
          <w:sz w:val="28"/>
        </w:rPr>
        <w:t>
      4)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6"/>
    <w:bookmarkStart w:name="z23"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7"/>
    <w:bookmarkStart w:name="z24" w:id="18"/>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8"/>
    <w:bookmarkStart w:name="z25" w:id="19"/>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1000000 (один миллион) тенге;</w:t>
      </w:r>
    </w:p>
    <w:bookmarkEnd w:id="19"/>
    <w:bookmarkStart w:name="z26" w:id="20"/>
    <w:p>
      <w:pPr>
        <w:spacing w:after="0"/>
        <w:ind w:left="0"/>
        <w:jc w:val="both"/>
      </w:pPr>
      <w:r>
        <w:rPr>
          <w:rFonts w:ascii="Times New Roman"/>
          <w:b w:val="false"/>
          <w:i w:val="false"/>
          <w:color w:val="000000"/>
          <w:sz w:val="28"/>
        </w:rPr>
        <w:t>
      8) лицам, приравненным по льготам к ветеранам Великой Отечественной войны, ко Дню Победы, без учета доходов:</w:t>
      </w:r>
    </w:p>
    <w:bookmarkEnd w:id="20"/>
    <w:bookmarkStart w:name="z27" w:id="2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1"/>
    <w:bookmarkStart w:name="z28" w:id="2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2"/>
    <w:bookmarkStart w:name="z29" w:id="2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3"/>
    <w:bookmarkStart w:name="z30" w:id="2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4"/>
    <w:bookmarkStart w:name="z31" w:id="2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5"/>
    <w:bookmarkStart w:name="z32" w:id="2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6"/>
    <w:bookmarkStart w:name="z33" w:id="2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7"/>
    <w:bookmarkStart w:name="z34" w:id="28"/>
    <w:p>
      <w:pPr>
        <w:spacing w:after="0"/>
        <w:ind w:left="0"/>
        <w:jc w:val="both"/>
      </w:pPr>
      <w:r>
        <w:rPr>
          <w:rFonts w:ascii="Times New Roman"/>
          <w:b w:val="false"/>
          <w:i w:val="false"/>
          <w:color w:val="000000"/>
          <w:sz w:val="28"/>
        </w:rPr>
        <w:t>
      9)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ко Дню Победы, без учета доходов:</w:t>
      </w:r>
    </w:p>
    <w:bookmarkEnd w:id="28"/>
    <w:bookmarkStart w:name="z35"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9"/>
    <w:bookmarkStart w:name="z36" w:id="3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0"/>
    <w:bookmarkStart w:name="z37"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1"/>
    <w:bookmarkStart w:name="z38" w:id="32"/>
    <w:p>
      <w:pPr>
        <w:spacing w:after="0"/>
        <w:ind w:left="0"/>
        <w:jc w:val="both"/>
      </w:pPr>
      <w:r>
        <w:rPr>
          <w:rFonts w:ascii="Times New Roman"/>
          <w:b w:val="false"/>
          <w:i w:val="false"/>
          <w:color w:val="000000"/>
          <w:sz w:val="28"/>
        </w:rPr>
        <w:t>
      10) другим лицам, на которых распространяется действие Закона:</w:t>
      </w:r>
    </w:p>
    <w:bookmarkEnd w:id="32"/>
    <w:bookmarkStart w:name="z39" w:id="33"/>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33"/>
    <w:bookmarkStart w:name="z40" w:id="34"/>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34"/>
    <w:bookmarkStart w:name="z41" w:id="35"/>
    <w:p>
      <w:pPr>
        <w:spacing w:after="0"/>
        <w:ind w:left="0"/>
        <w:jc w:val="both"/>
      </w:pPr>
      <w:r>
        <w:rPr>
          <w:rFonts w:ascii="Times New Roman"/>
          <w:b w:val="false"/>
          <w:i w:val="false"/>
          <w:color w:val="000000"/>
          <w:sz w:val="28"/>
        </w:rPr>
        <w:t>
      11)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5"/>
    <w:bookmarkStart w:name="z42" w:id="36"/>
    <w:p>
      <w:pPr>
        <w:spacing w:after="0"/>
        <w:ind w:left="0"/>
        <w:jc w:val="both"/>
      </w:pPr>
      <w:r>
        <w:rPr>
          <w:rFonts w:ascii="Times New Roman"/>
          <w:b w:val="false"/>
          <w:i w:val="false"/>
          <w:color w:val="000000"/>
          <w:sz w:val="28"/>
        </w:rPr>
        <w:t xml:space="preserve">
      Другим ветеранам и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6"/>
    <w:bookmarkStart w:name="z43" w:id="3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