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507ec1" w14:textId="b507ec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маслихата от 13 августа 2020 года № 397 "Об утверждении Правил оказания социальной помощи, установления размеров и определения перечня отдельных категорий нуждающихся граждан"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Мендыкаринского района Костанайской области от 22 апреля 2022 года № 110. Зарегистрировано в Министерстве юстиции Республики Казахстан 27 апреля 2022 года № 27781. Утратило силу решением маслихата Мендыкаринского района Костанайской области от 28 декабря 2023 года № 89</w:t>
      </w:r>
    </w:p>
    <w:p>
      <w:pPr>
        <w:spacing w:after="0"/>
        <w:ind w:left="0"/>
        <w:jc w:val="both"/>
      </w:pPr>
      <w:bookmarkStart w:name="z4" w:id="0"/>
      <w:r>
        <w:rPr>
          <w:rFonts w:ascii="Times New Roman"/>
          <w:b w:val="false"/>
          <w:i w:val="false"/>
          <w:color w:val="ff0000"/>
          <w:sz w:val="28"/>
        </w:rPr>
        <w:t xml:space="preserve">
      Сноска. Утратило силу решением маслихата Мендыкаринского района Костанайской области от 28.12.2023 </w:t>
      </w:r>
      <w:r>
        <w:rPr>
          <w:rFonts w:ascii="Times New Roman"/>
          <w:b w:val="false"/>
          <w:i w:val="false"/>
          <w:color w:val="ff0000"/>
          <w:sz w:val="28"/>
        </w:rPr>
        <w:t>№ 89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val="false"/>
          <w:color w:val="000000"/>
          <w:sz w:val="28"/>
        </w:rPr>
        <w:t>
      Мендыкаринский районный маслихат РЕШИЛ:</w:t>
      </w:r>
    </w:p>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маслихата "Об утверждении Правил оказания социальной помощи, установления размеров и определения перечня отдельных категорий нуждающихся граждан" от 13 августа 2020 года № 397 (зарегистрированное в Реестре государственной регистрации нормативных правовых актов под № 9380) следующие изменения: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оказания социальной помощи, установления размеров и определения перечня отдельных категорий нуждающихся граждан, утвержденных указанным решением: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изложить в новой редакции:</w:t>
      </w:r>
    </w:p>
    <w:bookmarkStart w:name="z8" w:id="3"/>
    <w:p>
      <w:pPr>
        <w:spacing w:after="0"/>
        <w:ind w:left="0"/>
        <w:jc w:val="both"/>
      </w:pPr>
      <w:r>
        <w:rPr>
          <w:rFonts w:ascii="Times New Roman"/>
          <w:b w:val="false"/>
          <w:i w:val="false"/>
          <w:color w:val="000000"/>
          <w:sz w:val="28"/>
        </w:rPr>
        <w:t>
      "6. Социальная помощь оказывается периодически (ежемесячно, 1 раз в полугодие) следующим категориям граждан:</w:t>
      </w:r>
    </w:p>
    <w:bookmarkEnd w:id="3"/>
    <w:bookmarkStart w:name="z9" w:id="4"/>
    <w:p>
      <w:pPr>
        <w:spacing w:after="0"/>
        <w:ind w:left="0"/>
        <w:jc w:val="both"/>
      </w:pPr>
      <w:r>
        <w:rPr>
          <w:rFonts w:ascii="Times New Roman"/>
          <w:b w:val="false"/>
          <w:i w:val="false"/>
          <w:color w:val="000000"/>
          <w:sz w:val="28"/>
        </w:rPr>
        <w:t>
      1) ветеранам Великой Отечественной войны, на бытовые нужды, без учета доходов, ежемесячно, в размере 10 месячных расчетных показателей;</w:t>
      </w:r>
    </w:p>
    <w:bookmarkEnd w:id="4"/>
    <w:bookmarkStart w:name="z10" w:id="5"/>
    <w:p>
      <w:pPr>
        <w:spacing w:after="0"/>
        <w:ind w:left="0"/>
        <w:jc w:val="both"/>
      </w:pPr>
      <w:r>
        <w:rPr>
          <w:rFonts w:ascii="Times New Roman"/>
          <w:b w:val="false"/>
          <w:i w:val="false"/>
          <w:color w:val="000000"/>
          <w:sz w:val="28"/>
        </w:rPr>
        <w:t xml:space="preserve">
      2) ветеранам и другим лицам, указанным в </w:t>
      </w:r>
      <w:r>
        <w:rPr>
          <w:rFonts w:ascii="Times New Roman"/>
          <w:b w:val="false"/>
          <w:i w:val="false"/>
          <w:color w:val="000000"/>
          <w:sz w:val="28"/>
        </w:rPr>
        <w:t>статьях 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Закона, на бытовые нужды, без учета доходов, ежемесячно, в размере 3 месячных расчетных показателей;</w:t>
      </w:r>
    </w:p>
    <w:bookmarkEnd w:id="5"/>
    <w:bookmarkStart w:name="z11" w:id="6"/>
    <w:p>
      <w:pPr>
        <w:spacing w:after="0"/>
        <w:ind w:left="0"/>
        <w:jc w:val="both"/>
      </w:pPr>
      <w:r>
        <w:rPr>
          <w:rFonts w:ascii="Times New Roman"/>
          <w:b w:val="false"/>
          <w:i w:val="false"/>
          <w:color w:val="000000"/>
          <w:sz w:val="28"/>
        </w:rPr>
        <w:t>
      3) детям, инфицированным вирусом иммунодефицита человека, без учета доходов, ежемесячно, в размере двукратного прожиточного минимума;</w:t>
      </w:r>
    </w:p>
    <w:bookmarkEnd w:id="6"/>
    <w:bookmarkStart w:name="z12" w:id="7"/>
    <w:p>
      <w:pPr>
        <w:spacing w:after="0"/>
        <w:ind w:left="0"/>
        <w:jc w:val="both"/>
      </w:pPr>
      <w:r>
        <w:rPr>
          <w:rFonts w:ascii="Times New Roman"/>
          <w:b w:val="false"/>
          <w:i w:val="false"/>
          <w:color w:val="000000"/>
          <w:sz w:val="28"/>
        </w:rPr>
        <w:t>
      4) лицам, больным активной формой туберкулеза, состоящим на диспансерном учете в специализированной противотуберкулезной медицинской организации и находящимся на амбулаторном лечении, без учета доходов, ежемесячно, в размере 10 месячных расчетных показателей;</w:t>
      </w:r>
    </w:p>
    <w:bookmarkEnd w:id="7"/>
    <w:bookmarkStart w:name="z13" w:id="8"/>
    <w:p>
      <w:pPr>
        <w:spacing w:after="0"/>
        <w:ind w:left="0"/>
        <w:jc w:val="both"/>
      </w:pPr>
      <w:r>
        <w:rPr>
          <w:rFonts w:ascii="Times New Roman"/>
          <w:b w:val="false"/>
          <w:i w:val="false"/>
          <w:color w:val="000000"/>
          <w:sz w:val="28"/>
        </w:rPr>
        <w:t>
      5) лицам, впервые приобретающим техническое, профессиональное, послесреднее либо высшее образование, для оплаты обучения по фактической стоимости, связанной с получением образования в учебных заведениях Республики Казахстан, перечисляемой 1 раз в полугодие в течение учебного года, в размере не более 400 месячных расчетных показателей, за исключением лиц, являющихся обладателями образовательных грантов, получателями иных видов выплат из государственного бюджета, из числа:</w:t>
      </w:r>
    </w:p>
    <w:bookmarkEnd w:id="8"/>
    <w:bookmarkStart w:name="z14" w:id="9"/>
    <w:p>
      <w:pPr>
        <w:spacing w:after="0"/>
        <w:ind w:left="0"/>
        <w:jc w:val="both"/>
      </w:pPr>
      <w:r>
        <w:rPr>
          <w:rFonts w:ascii="Times New Roman"/>
          <w:b w:val="false"/>
          <w:i w:val="false"/>
          <w:color w:val="000000"/>
          <w:sz w:val="28"/>
        </w:rPr>
        <w:t>
      молодежи из семей со среднедушевым доходом за последние двенадцать месяцев перед обращением ниже величины прожиточного минимума, установленного по Костанайской области;</w:t>
      </w:r>
    </w:p>
    <w:bookmarkEnd w:id="9"/>
    <w:bookmarkStart w:name="z15" w:id="10"/>
    <w:p>
      <w:pPr>
        <w:spacing w:after="0"/>
        <w:ind w:left="0"/>
        <w:jc w:val="both"/>
      </w:pPr>
      <w:r>
        <w:rPr>
          <w:rFonts w:ascii="Times New Roman"/>
          <w:b w:val="false"/>
          <w:i w:val="false"/>
          <w:color w:val="000000"/>
          <w:sz w:val="28"/>
        </w:rPr>
        <w:t>
      молодежи, относящейся к социально уязвимым слоям населения, продолжающей обучение за счет средств местного бюджета, без учета доходов;</w:t>
      </w:r>
    </w:p>
    <w:bookmarkEnd w:id="10"/>
    <w:bookmarkStart w:name="z16" w:id="11"/>
    <w:p>
      <w:pPr>
        <w:spacing w:after="0"/>
        <w:ind w:left="0"/>
        <w:jc w:val="both"/>
      </w:pPr>
      <w:r>
        <w:rPr>
          <w:rFonts w:ascii="Times New Roman"/>
          <w:b w:val="false"/>
          <w:i w:val="false"/>
          <w:color w:val="000000"/>
          <w:sz w:val="28"/>
        </w:rPr>
        <w:t>
      инвалидов всех категорий, имеющих рекомендацию в индивидуальной программе реабилитации инвалида, без учета доходов.";</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изложить в новой редакции:</w:t>
      </w:r>
    </w:p>
    <w:bookmarkStart w:name="z18" w:id="12"/>
    <w:p>
      <w:pPr>
        <w:spacing w:after="0"/>
        <w:ind w:left="0"/>
        <w:jc w:val="both"/>
      </w:pPr>
      <w:r>
        <w:rPr>
          <w:rFonts w:ascii="Times New Roman"/>
          <w:b w:val="false"/>
          <w:i w:val="false"/>
          <w:color w:val="000000"/>
          <w:sz w:val="28"/>
        </w:rPr>
        <w:t>
      "7. Единовременная социальная помощь оказывается следующим категориям граждан, оказавшимся в трудной жизненной ситуации, а также отдельным категориям граждан ко Дню Победы - 9 мая:</w:t>
      </w:r>
    </w:p>
    <w:bookmarkEnd w:id="12"/>
    <w:bookmarkStart w:name="z19" w:id="13"/>
    <w:p>
      <w:pPr>
        <w:spacing w:after="0"/>
        <w:ind w:left="0"/>
        <w:jc w:val="both"/>
      </w:pPr>
      <w:r>
        <w:rPr>
          <w:rFonts w:ascii="Times New Roman"/>
          <w:b w:val="false"/>
          <w:i w:val="false"/>
          <w:color w:val="000000"/>
          <w:sz w:val="28"/>
        </w:rPr>
        <w:t>
      1) инвалидам всех категорий, на оперативное лечение, без учета доходов, в размере не более 50 месячных расчетных показателей;</w:t>
      </w:r>
    </w:p>
    <w:bookmarkEnd w:id="13"/>
    <w:bookmarkStart w:name="z20" w:id="14"/>
    <w:p>
      <w:pPr>
        <w:spacing w:after="0"/>
        <w:ind w:left="0"/>
        <w:jc w:val="both"/>
      </w:pPr>
      <w:r>
        <w:rPr>
          <w:rFonts w:ascii="Times New Roman"/>
          <w:b w:val="false"/>
          <w:i w:val="false"/>
          <w:color w:val="000000"/>
          <w:sz w:val="28"/>
        </w:rPr>
        <w:t>
      2) инвалидам всех категорий, для возмещения расходов, связанных с их проездом в санатории и реабилитационные центры и обратно, без учета доходов, в размере не более 3 месячных расчетных показателей;</w:t>
      </w:r>
    </w:p>
    <w:bookmarkEnd w:id="14"/>
    <w:bookmarkStart w:name="z21" w:id="15"/>
    <w:p>
      <w:pPr>
        <w:spacing w:after="0"/>
        <w:ind w:left="0"/>
        <w:jc w:val="both"/>
      </w:pPr>
      <w:r>
        <w:rPr>
          <w:rFonts w:ascii="Times New Roman"/>
          <w:b w:val="false"/>
          <w:i w:val="false"/>
          <w:color w:val="000000"/>
          <w:sz w:val="28"/>
        </w:rPr>
        <w:t>
      3) гражданину (семье), пострадавшему вследствие стихийного бедствия или пожара, без учета доходов, в размере 50 месячных расчетных показателей;</w:t>
      </w:r>
    </w:p>
    <w:bookmarkEnd w:id="15"/>
    <w:bookmarkStart w:name="z22" w:id="16"/>
    <w:p>
      <w:pPr>
        <w:spacing w:after="0"/>
        <w:ind w:left="0"/>
        <w:jc w:val="both"/>
      </w:pPr>
      <w:r>
        <w:rPr>
          <w:rFonts w:ascii="Times New Roman"/>
          <w:b w:val="false"/>
          <w:i w:val="false"/>
          <w:color w:val="000000"/>
          <w:sz w:val="28"/>
        </w:rPr>
        <w:t>
      4) лицам из семей, имеющих среднедушевой доход ниже величины прожиточного минимума за квартал, предшествующий кварталу обращения, на бытовые нужды, в размере не более 7 месячных расчетных показателей;</w:t>
      </w:r>
    </w:p>
    <w:bookmarkEnd w:id="16"/>
    <w:bookmarkStart w:name="z23" w:id="17"/>
    <w:p>
      <w:pPr>
        <w:spacing w:after="0"/>
        <w:ind w:left="0"/>
        <w:jc w:val="both"/>
      </w:pPr>
      <w:r>
        <w:rPr>
          <w:rFonts w:ascii="Times New Roman"/>
          <w:b w:val="false"/>
          <w:i w:val="false"/>
          <w:color w:val="000000"/>
          <w:sz w:val="28"/>
        </w:rPr>
        <w:t>
      5) лицам из семей, имеющих среднедушевой доход ниже величины прожиточного минимума за квартал, предшествующий кварталу обращения, на погребение умерших родственников, супругов, зарегистрированных на день смерти в качестве безработных в центре занятости населения, а также лицам из малообеспеченных семей на погребение несовершеннолетних детей, в размере 15 месячных расчетных показателей;</w:t>
      </w:r>
    </w:p>
    <w:bookmarkEnd w:id="17"/>
    <w:bookmarkStart w:name="z24" w:id="18"/>
    <w:p>
      <w:pPr>
        <w:spacing w:after="0"/>
        <w:ind w:left="0"/>
        <w:jc w:val="both"/>
      </w:pPr>
      <w:r>
        <w:rPr>
          <w:rFonts w:ascii="Times New Roman"/>
          <w:b w:val="false"/>
          <w:i w:val="false"/>
          <w:color w:val="000000"/>
          <w:sz w:val="28"/>
        </w:rPr>
        <w:t>
      6) ветеранам Великой Отечественной войны, ко Дню Победы, без учета доходов, в размере 1 000 000 (один миллион) тенге;</w:t>
      </w:r>
    </w:p>
    <w:bookmarkEnd w:id="18"/>
    <w:bookmarkStart w:name="z25" w:id="19"/>
    <w:p>
      <w:pPr>
        <w:spacing w:after="0"/>
        <w:ind w:left="0"/>
        <w:jc w:val="both"/>
      </w:pPr>
      <w:r>
        <w:rPr>
          <w:rFonts w:ascii="Times New Roman"/>
          <w:b w:val="false"/>
          <w:i w:val="false"/>
          <w:color w:val="000000"/>
          <w:sz w:val="28"/>
        </w:rPr>
        <w:t>
      7) лицам, приравненным по льготам к ветеранам Великой Отечественной войны, ко Дню Победы, без учета доходов:</w:t>
      </w:r>
    </w:p>
    <w:bookmarkEnd w:id="19"/>
    <w:bookmarkStart w:name="z26" w:id="20"/>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Советских Социалистических Республик (далее - Союза ССР), проходившим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в размере 100 000 (сто тысяч) тенге;</w:t>
      </w:r>
    </w:p>
    <w:bookmarkEnd w:id="20"/>
    <w:bookmarkStart w:name="z27" w:id="21"/>
    <w:p>
      <w:pPr>
        <w:spacing w:after="0"/>
        <w:ind w:left="0"/>
        <w:jc w:val="both"/>
      </w:pPr>
      <w:r>
        <w:rPr>
          <w:rFonts w:ascii="Times New Roman"/>
          <w:b w:val="false"/>
          <w:i w:val="false"/>
          <w:color w:val="000000"/>
          <w:sz w:val="28"/>
        </w:rPr>
        <w:t>
      лицам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занимавшим штатные должности в воинских частях, штабах, учреждениях, входивших в состав действующей армии в период Великой Отечественной войны, либо находившимся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в размере 100 000 (сто тысяч) тенге;</w:t>
      </w:r>
    </w:p>
    <w:bookmarkEnd w:id="21"/>
    <w:bookmarkStart w:name="z28" w:id="22"/>
    <w:p>
      <w:pPr>
        <w:spacing w:after="0"/>
        <w:ind w:left="0"/>
        <w:jc w:val="both"/>
      </w:pPr>
      <w:r>
        <w:rPr>
          <w:rFonts w:ascii="Times New Roman"/>
          <w:b w:val="false"/>
          <w:i w:val="false"/>
          <w:color w:val="000000"/>
          <w:sz w:val="28"/>
        </w:rPr>
        <w:t>
      лицам,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 в размере 100 000 (сто тысяч) тенге;</w:t>
      </w:r>
    </w:p>
    <w:bookmarkEnd w:id="22"/>
    <w:bookmarkStart w:name="z29" w:id="23"/>
    <w:p>
      <w:pPr>
        <w:spacing w:after="0"/>
        <w:ind w:left="0"/>
        <w:jc w:val="both"/>
      </w:pPr>
      <w:r>
        <w:rPr>
          <w:rFonts w:ascii="Times New Roman"/>
          <w:b w:val="false"/>
          <w:i w:val="false"/>
          <w:color w:val="000000"/>
          <w:sz w:val="28"/>
        </w:rPr>
        <w:t>
      лицам,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в размере 100 000 (сто тысяч) тенге;</w:t>
      </w:r>
    </w:p>
    <w:bookmarkEnd w:id="23"/>
    <w:bookmarkStart w:name="z30" w:id="24"/>
    <w:p>
      <w:pPr>
        <w:spacing w:after="0"/>
        <w:ind w:left="0"/>
        <w:jc w:val="both"/>
      </w:pPr>
      <w:r>
        <w:rPr>
          <w:rFonts w:ascii="Times New Roman"/>
          <w:b w:val="false"/>
          <w:i w:val="false"/>
          <w:color w:val="000000"/>
          <w:sz w:val="28"/>
        </w:rPr>
        <w:t>
      работникам специальных 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летно-подъемного состава Главсевморпути, которые в период Великой Отечественной войны были переведены на положение военнослужащих и выполнявших задачи в интересах действующей армии и флота в пределах тыловых границ действующих фронтов, оперативных зон флотов, а также членам экипажей судов транспортного флота, интернированных в начале Великой Отечественной войны в портах других государств, в размере 100 000 (сто тысяч) тенге;</w:t>
      </w:r>
    </w:p>
    <w:bookmarkEnd w:id="24"/>
    <w:bookmarkStart w:name="z31" w:id="25"/>
    <w:p>
      <w:pPr>
        <w:spacing w:after="0"/>
        <w:ind w:left="0"/>
        <w:jc w:val="both"/>
      </w:pPr>
      <w:r>
        <w:rPr>
          <w:rFonts w:ascii="Times New Roman"/>
          <w:b w:val="false"/>
          <w:i w:val="false"/>
          <w:color w:val="000000"/>
          <w:sz w:val="28"/>
        </w:rPr>
        <w:t>
      гражданам, работавшим в период блокады в городе Ленинграде на предприятиях, в учреждениях и организациях города и награжденные медалью "За оборону Ленинграда" и знаком "Житель блокадного Ленинграда", в размере 60 000 (шестьдесят тысяч) тенге;</w:t>
      </w:r>
    </w:p>
    <w:bookmarkEnd w:id="25"/>
    <w:bookmarkStart w:name="z32" w:id="26"/>
    <w:p>
      <w:pPr>
        <w:spacing w:after="0"/>
        <w:ind w:left="0"/>
        <w:jc w:val="both"/>
      </w:pPr>
      <w:r>
        <w:rPr>
          <w:rFonts w:ascii="Times New Roman"/>
          <w:b w:val="false"/>
          <w:i w:val="false"/>
          <w:color w:val="000000"/>
          <w:sz w:val="28"/>
        </w:rPr>
        <w:t>
      8) лицам, приравненным по льготам к инвалидам Великой Отечественной войны, ко Дню Победы, без учета доходов:</w:t>
      </w:r>
    </w:p>
    <w:bookmarkEnd w:id="26"/>
    <w:bookmarkStart w:name="z33" w:id="27"/>
    <w:p>
      <w:pPr>
        <w:spacing w:after="0"/>
        <w:ind w:left="0"/>
        <w:jc w:val="both"/>
      </w:pPr>
      <w:r>
        <w:rPr>
          <w:rFonts w:ascii="Times New Roman"/>
          <w:b w:val="false"/>
          <w:i w:val="false"/>
          <w:color w:val="000000"/>
          <w:sz w:val="28"/>
        </w:rPr>
        <w:t>
      военнослужащим, ставшим инвалидами вследствие ранения, контузии, увечья, полученных при защите бывшего Союза ССР, или вследствие заболевания, связанного с пребыванием на фронте, в размере 100 000 (сто тысяч) тенге;</w:t>
      </w:r>
    </w:p>
    <w:bookmarkEnd w:id="27"/>
    <w:bookmarkStart w:name="z34" w:id="28"/>
    <w:p>
      <w:pPr>
        <w:spacing w:after="0"/>
        <w:ind w:left="0"/>
        <w:jc w:val="both"/>
      </w:pPr>
      <w:r>
        <w:rPr>
          <w:rFonts w:ascii="Times New Roman"/>
          <w:b w:val="false"/>
          <w:i w:val="false"/>
          <w:color w:val="000000"/>
          <w:sz w:val="28"/>
        </w:rPr>
        <w:t>
      лицам начальствующего и рядового состава органов государственной безопасности бывшего Союза ССР и органов внутренних дел, ставшими инвалидами вследствие ранения, контузии, увечья, полученных при исполнении служебных обязанностей, либо вследствие заболевания, связанного с пребыванием на фронте, в размере 100 000 (сто тысяч) тенге;</w:t>
      </w:r>
    </w:p>
    <w:bookmarkEnd w:id="28"/>
    <w:bookmarkStart w:name="z35" w:id="29"/>
    <w:p>
      <w:pPr>
        <w:spacing w:after="0"/>
        <w:ind w:left="0"/>
        <w:jc w:val="both"/>
      </w:pPr>
      <w:r>
        <w:rPr>
          <w:rFonts w:ascii="Times New Roman"/>
          <w:b w:val="false"/>
          <w:i w:val="false"/>
          <w:color w:val="000000"/>
          <w:sz w:val="28"/>
        </w:rPr>
        <w:t>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в размере 100 000 (сто тысяч) тенге;</w:t>
      </w:r>
    </w:p>
    <w:bookmarkEnd w:id="29"/>
    <w:bookmarkStart w:name="z36" w:id="30"/>
    <w:p>
      <w:pPr>
        <w:spacing w:after="0"/>
        <w:ind w:left="0"/>
        <w:jc w:val="both"/>
      </w:pPr>
      <w:r>
        <w:rPr>
          <w:rFonts w:ascii="Times New Roman"/>
          <w:b w:val="false"/>
          <w:i w:val="false"/>
          <w:color w:val="000000"/>
          <w:sz w:val="28"/>
        </w:rPr>
        <w:t>
      лицам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ССР, Белорусской ССР, Литовской ССР, Латвийской ССР, Эстонской ССР, ставшими инвалидами вследствие ранения, контузии или увечья, полученных при исполнении служебных обязанностей в этих батальонах, взводах, отрядах, в размере 60 000 (шестьдесят тысяч) тенге;</w:t>
      </w:r>
    </w:p>
    <w:bookmarkEnd w:id="30"/>
    <w:bookmarkStart w:name="z37" w:id="31"/>
    <w:p>
      <w:pPr>
        <w:spacing w:after="0"/>
        <w:ind w:left="0"/>
        <w:jc w:val="both"/>
      </w:pPr>
      <w:r>
        <w:rPr>
          <w:rFonts w:ascii="Times New Roman"/>
          <w:b w:val="false"/>
          <w:i w:val="false"/>
          <w:color w:val="000000"/>
          <w:sz w:val="28"/>
        </w:rPr>
        <w:t>
      9) другим лицам, на которых распространяется действие Закона:</w:t>
      </w:r>
    </w:p>
    <w:bookmarkEnd w:id="31"/>
    <w:bookmarkStart w:name="z38" w:id="32"/>
    <w:p>
      <w:pPr>
        <w:spacing w:after="0"/>
        <w:ind w:left="0"/>
        <w:jc w:val="both"/>
      </w:pPr>
      <w:r>
        <w:rPr>
          <w:rFonts w:ascii="Times New Roman"/>
          <w:b w:val="false"/>
          <w:i w:val="false"/>
          <w:color w:val="000000"/>
          <w:sz w:val="28"/>
        </w:rPr>
        <w:t>
      родителям и не вступившим в повторный брак вдовам воинов, погибших (умерших, пропавших без вести) в Великой Отечественной войне, супруге (супругу), не вступившей (не вступившему) в повторный брак, в размере 30 000 (тридцать тысяч) тенге;</w:t>
      </w:r>
    </w:p>
    <w:bookmarkEnd w:id="32"/>
    <w:bookmarkStart w:name="z39" w:id="33"/>
    <w:p>
      <w:pPr>
        <w:spacing w:after="0"/>
        <w:ind w:left="0"/>
        <w:jc w:val="both"/>
      </w:pPr>
      <w:r>
        <w:rPr>
          <w:rFonts w:ascii="Times New Roman"/>
          <w:b w:val="false"/>
          <w:i w:val="false"/>
          <w:color w:val="000000"/>
          <w:sz w:val="28"/>
        </w:rPr>
        <w:t>
      супруге (супругу) умершего инвалида Великой Отечественной войны или лица, приравненного по льготам к инвалидам Великой Отечественной войны, а также супруге (супругу)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инвалидами в результате общего заболевания, трудового увечья и других причин (за исключением противоправных), которые не вступали в повторный брак, в размере 30 000 (тридцать тысяч) тенге;</w:t>
      </w:r>
    </w:p>
    <w:bookmarkEnd w:id="33"/>
    <w:bookmarkStart w:name="z40" w:id="34"/>
    <w:p>
      <w:pPr>
        <w:spacing w:after="0"/>
        <w:ind w:left="0"/>
        <w:jc w:val="both"/>
      </w:pPr>
      <w:r>
        <w:rPr>
          <w:rFonts w:ascii="Times New Roman"/>
          <w:b w:val="false"/>
          <w:i w:val="false"/>
          <w:color w:val="000000"/>
          <w:sz w:val="28"/>
        </w:rPr>
        <w:t>
      10)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а также лицам, проработавшим (прослужившим)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в размере 30 000 (тридцать тысяч) тенге.</w:t>
      </w:r>
    </w:p>
    <w:bookmarkEnd w:id="34"/>
    <w:bookmarkStart w:name="z41" w:id="35"/>
    <w:p>
      <w:pPr>
        <w:spacing w:after="0"/>
        <w:ind w:left="0"/>
        <w:jc w:val="both"/>
      </w:pPr>
      <w:r>
        <w:rPr>
          <w:rFonts w:ascii="Times New Roman"/>
          <w:b w:val="false"/>
          <w:i w:val="false"/>
          <w:color w:val="000000"/>
          <w:sz w:val="28"/>
        </w:rPr>
        <w:t xml:space="preserve">
      Другим ветеранам и лицам, указанным в </w:t>
      </w:r>
      <w:r>
        <w:rPr>
          <w:rFonts w:ascii="Times New Roman"/>
          <w:b w:val="false"/>
          <w:i w:val="false"/>
          <w:color w:val="000000"/>
          <w:sz w:val="28"/>
        </w:rPr>
        <w:t>статьях 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Закона, ко Дню Победы, без учета доходов, в размере 5 месячных расчетных показателей.";</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14</w:t>
      </w:r>
      <w:r>
        <w:rPr>
          <w:rFonts w:ascii="Times New Roman"/>
          <w:b w:val="false"/>
          <w:i w:val="false"/>
          <w:color w:val="000000"/>
          <w:sz w:val="28"/>
        </w:rPr>
        <w:t xml:space="preserve"> изложить в новой редакции:</w:t>
      </w:r>
    </w:p>
    <w:bookmarkStart w:name="z43" w:id="36"/>
    <w:p>
      <w:pPr>
        <w:spacing w:after="0"/>
        <w:ind w:left="0"/>
        <w:jc w:val="both"/>
      </w:pPr>
      <w:r>
        <w:rPr>
          <w:rFonts w:ascii="Times New Roman"/>
          <w:b w:val="false"/>
          <w:i w:val="false"/>
          <w:color w:val="000000"/>
          <w:sz w:val="28"/>
        </w:rPr>
        <w:t>
      "14. Для получения социальной помощи при наступлении трудной жизненной ситуации заявитель от себя или от имени семьи в уполномоченный орган или акиму поселка, села предоставляет заявление с приложением следующих документов:</w:t>
      </w:r>
    </w:p>
    <w:bookmarkEnd w:id="36"/>
    <w:bookmarkStart w:name="z44" w:id="37"/>
    <w:p>
      <w:pPr>
        <w:spacing w:after="0"/>
        <w:ind w:left="0"/>
        <w:jc w:val="both"/>
      </w:pPr>
      <w:r>
        <w:rPr>
          <w:rFonts w:ascii="Times New Roman"/>
          <w:b w:val="false"/>
          <w:i w:val="false"/>
          <w:color w:val="000000"/>
          <w:sz w:val="28"/>
        </w:rPr>
        <w:t>
      1) документ, удостоверяющий личность;</w:t>
      </w:r>
    </w:p>
    <w:bookmarkEnd w:id="37"/>
    <w:bookmarkStart w:name="z45" w:id="38"/>
    <w:p>
      <w:pPr>
        <w:spacing w:after="0"/>
        <w:ind w:left="0"/>
        <w:jc w:val="both"/>
      </w:pPr>
      <w:r>
        <w:rPr>
          <w:rFonts w:ascii="Times New Roman"/>
          <w:b w:val="false"/>
          <w:i w:val="false"/>
          <w:color w:val="000000"/>
          <w:sz w:val="28"/>
        </w:rPr>
        <w:t xml:space="preserve">
      2) сведения о доходах лица (членов семьи), указанных в абзаце втором подпункта 5) </w:t>
      </w:r>
      <w:r>
        <w:rPr>
          <w:rFonts w:ascii="Times New Roman"/>
          <w:b w:val="false"/>
          <w:i w:val="false"/>
          <w:color w:val="000000"/>
          <w:sz w:val="28"/>
        </w:rPr>
        <w:t>пункта 6</w:t>
      </w:r>
      <w:r>
        <w:rPr>
          <w:rFonts w:ascii="Times New Roman"/>
          <w:b w:val="false"/>
          <w:i w:val="false"/>
          <w:color w:val="000000"/>
          <w:sz w:val="28"/>
        </w:rPr>
        <w:t xml:space="preserve">, подпунктах 4), 5 </w:t>
      </w:r>
      <w:r>
        <w:rPr>
          <w:rFonts w:ascii="Times New Roman"/>
          <w:b w:val="false"/>
          <w:i w:val="false"/>
          <w:color w:val="000000"/>
          <w:sz w:val="28"/>
        </w:rPr>
        <w:t>пункта 7</w:t>
      </w:r>
      <w:r>
        <w:rPr>
          <w:rFonts w:ascii="Times New Roman"/>
          <w:b w:val="false"/>
          <w:i w:val="false"/>
          <w:color w:val="000000"/>
          <w:sz w:val="28"/>
        </w:rPr>
        <w:t xml:space="preserve"> настоящих Правил;</w:t>
      </w:r>
    </w:p>
    <w:bookmarkEnd w:id="38"/>
    <w:bookmarkStart w:name="z46" w:id="39"/>
    <w:p>
      <w:pPr>
        <w:spacing w:after="0"/>
        <w:ind w:left="0"/>
        <w:jc w:val="both"/>
      </w:pPr>
      <w:r>
        <w:rPr>
          <w:rFonts w:ascii="Times New Roman"/>
          <w:b w:val="false"/>
          <w:i w:val="false"/>
          <w:color w:val="000000"/>
          <w:sz w:val="28"/>
        </w:rPr>
        <w:t>
      3) акт и/или документ, подтверждающий наступление трудной жизненной ситуации.</w:t>
      </w:r>
    </w:p>
    <w:bookmarkEnd w:id="39"/>
    <w:bookmarkStart w:name="z47" w:id="40"/>
    <w:p>
      <w:pPr>
        <w:spacing w:after="0"/>
        <w:ind w:left="0"/>
        <w:jc w:val="both"/>
      </w:pPr>
      <w:r>
        <w:rPr>
          <w:rFonts w:ascii="Times New Roman"/>
          <w:b w:val="false"/>
          <w:i w:val="false"/>
          <w:color w:val="000000"/>
          <w:sz w:val="28"/>
        </w:rPr>
        <w:t>
      Для получения социальной помощи, которая назначается независимо от доходов лица (членов семьи), сведения о доходах лица (членов семьи) не предоставляются.".</w:t>
      </w:r>
    </w:p>
    <w:bookmarkEnd w:id="40"/>
    <w:bookmarkStart w:name="z48" w:id="41"/>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4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Секретарь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Байбулатова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