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888f" w14:textId="92688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28 января 2022 года № 12. Зарегистрировано в Министерстве юстиции Республики Казахстан 3 февраля 2022 года № 26733.</w:t>
      </w:r>
    </w:p>
    <w:p>
      <w:pPr>
        <w:spacing w:after="0"/>
        <w:ind w:left="0"/>
        <w:jc w:val="both"/>
      </w:pPr>
      <w:r>
        <w:rPr>
          <w:rFonts w:ascii="Times New Roman"/>
          <w:b w:val="false"/>
          <w:i w:val="false"/>
          <w:color w:val="ff0000"/>
          <w:sz w:val="28"/>
        </w:rPr>
        <w:t xml:space="preserve">
      Сноска. Заголовок в редакции постановления акимата Карасуского района Костанайской области от 25.04.2025 </w:t>
      </w:r>
      <w:r>
        <w:rPr>
          <w:rFonts w:ascii="Times New Roman"/>
          <w:b w:val="false"/>
          <w:i w:val="false"/>
          <w:color w:val="ff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Карасуского района ПОСТАНОВЛЯЕТ:</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Карасуского района Костанайской области от 25.04.2025 </w:t>
      </w:r>
      <w:r>
        <w:rPr>
          <w:rFonts w:ascii="Times New Roman"/>
          <w:b w:val="false"/>
          <w:i w:val="false"/>
          <w:color w:val="000000"/>
          <w:sz w:val="28"/>
        </w:rPr>
        <w:t>№ 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Карасуского района" в установленном законодательством Республики Казахстан порядке обеспечить:</w:t>
      </w:r>
    </w:p>
    <w:bookmarkStart w:name="z7"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2"/>
    <w:bookmarkStart w:name="z8" w:id="3"/>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Карасуского района после его официального опубликования.</w:t>
      </w:r>
    </w:p>
    <w:bookmarkEnd w:id="3"/>
    <w:bookmarkStart w:name="z9"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Карасуского района.</w:t>
      </w:r>
    </w:p>
    <w:bookmarkEnd w:id="4"/>
    <w:bookmarkStart w:name="z10"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Карасуского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w:t>
            </w:r>
          </w:p>
        </w:tc>
      </w:tr>
    </w:tbl>
    <w:bookmarkStart w:name="z25"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bookmarkEnd w:id="6"/>
    <w:p>
      <w:pPr>
        <w:spacing w:after="0"/>
        <w:ind w:left="0"/>
        <w:jc w:val="both"/>
      </w:pPr>
      <w:r>
        <w:rPr>
          <w:rFonts w:ascii="Times New Roman"/>
          <w:b w:val="false"/>
          <w:i w:val="false"/>
          <w:color w:val="ff0000"/>
          <w:sz w:val="28"/>
        </w:rPr>
        <w:t xml:space="preserve">
      Сноска. Правила в редакции постановления акимата Карасуского района Костанайской области от 03.02.2026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7"/>
    <w:p>
      <w:pPr>
        <w:spacing w:after="0"/>
        <w:ind w:left="0"/>
        <w:jc w:val="left"/>
      </w:pPr>
      <w:r>
        <w:rPr>
          <w:rFonts w:ascii="Times New Roman"/>
          <w:b/>
          <w:i w:val="false"/>
          <w:color w:val="000000"/>
        </w:rPr>
        <w:t xml:space="preserve"> Глава 1. Общие положения</w:t>
      </w:r>
    </w:p>
    <w:bookmarkEnd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Карасускому району.</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Start w:name="z27"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28"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29"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30"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31"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32"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33" w:id="14"/>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4"/>
    <w:bookmarkStart w:name="z34" w:id="15"/>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5"/>
    <w:bookmarkStart w:name="z35" w:id="16"/>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автомобильных дорог и жилищной инспекции Карасуского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Карасускому району.</w:t>
      </w:r>
    </w:p>
    <w:bookmarkEnd w:id="16"/>
    <w:bookmarkStart w:name="z36" w:id="17"/>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Карасуского района" обеспечивает разработку и утверждение единого архитектурного облика Карасуского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17"/>
    <w:bookmarkStart w:name="z37" w:id="18"/>
    <w:p>
      <w:pPr>
        <w:spacing w:after="0"/>
        <w:ind w:left="0"/>
        <w:jc w:val="both"/>
      </w:pPr>
      <w:r>
        <w:rPr>
          <w:rFonts w:ascii="Times New Roman"/>
          <w:b w:val="false"/>
          <w:i w:val="false"/>
          <w:color w:val="000000"/>
          <w:sz w:val="28"/>
        </w:rPr>
        <w:t xml:space="preserve">
      5. Акимат Карасуского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и содержанию общего имущества объекта кондоминиума, а также типовые формы протоколов собрания" (зарегистрировано в Реестре государственной регистрации нормативных правовых актов под № 20283) организует следующие мероприятия:</w:t>
      </w:r>
    </w:p>
    <w:bookmarkEnd w:id="18"/>
    <w:bookmarkStart w:name="z38" w:id="19"/>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19"/>
    <w:bookmarkStart w:name="z39" w:id="20"/>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0"/>
    <w:bookmarkStart w:name="z40" w:id="21"/>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1"/>
    <w:bookmarkStart w:name="z41" w:id="22"/>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2"/>
    <w:bookmarkStart w:name="z42" w:id="23"/>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не производятся.</w:t>
      </w:r>
    </w:p>
    <w:bookmarkEnd w:id="23"/>
    <w:bookmarkStart w:name="z43" w:id="24"/>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24"/>
    <w:bookmarkStart w:name="z44" w:id="25"/>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25"/>
    <w:bookmarkStart w:name="z45" w:id="26"/>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6"/>
    <w:bookmarkStart w:name="z46" w:id="27"/>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