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d4fc" w14:textId="af6d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28 сентября 2022 года № 175. Зарегистрировано в Министерстве юстиции Республики Казахстан 28 сентября 2022 года № 29867. Утратило силу решением маслихата Камыстинского района Костанайской области от 14 ноября 2023 года № 105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Камыстинского района Костанайской области от 14.11.2023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Камыстинский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 сентября 2020 года № 352 (зарегистрированное в Реестре государственной регистрации нормативных правовых актов под № 9443)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4"/>
    <w:bookmarkStart w:name="z9" w:id="5"/>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5"/>
    <w:bookmarkStart w:name="z10" w:id="6"/>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6"/>
    <w:bookmarkStart w:name="z11" w:id="7"/>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абилитации и реабилитации лиц с инвалидностью, без учета доходов;";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3"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8"/>
    <w:bookmarkStart w:name="z14" w:id="9"/>
    <w:p>
      <w:pPr>
        <w:spacing w:after="0"/>
        <w:ind w:left="0"/>
        <w:jc w:val="both"/>
      </w:pPr>
      <w:r>
        <w:rPr>
          <w:rFonts w:ascii="Times New Roman"/>
          <w:b w:val="false"/>
          <w:i w:val="false"/>
          <w:color w:val="000000"/>
          <w:sz w:val="28"/>
        </w:rPr>
        <w:t>
      1) лицам с инвалидностью, для возмещения расходов, связанных с приобретением лекарственных средств и медицинского обследования, не входящих в гарантированный объем бесплатной медицинской помощи, без учета доходов, в размере фактических затрат, но не более 30 месячных расчетных показателей;</w:t>
      </w:r>
    </w:p>
    <w:bookmarkEnd w:id="9"/>
    <w:bookmarkStart w:name="z15" w:id="10"/>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реабилитационные центры и обратно, без учета доходов, в размере не более 3 месячных расчетных показателей;</w:t>
      </w:r>
    </w:p>
    <w:bookmarkEnd w:id="10"/>
    <w:bookmarkStart w:name="z16" w:id="11"/>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1"/>
    <w:bookmarkStart w:name="z17" w:id="12"/>
    <w:p>
      <w:pPr>
        <w:spacing w:after="0"/>
        <w:ind w:left="0"/>
        <w:jc w:val="both"/>
      </w:pPr>
      <w:r>
        <w:rPr>
          <w:rFonts w:ascii="Times New Roman"/>
          <w:b w:val="false"/>
          <w:i w:val="false"/>
          <w:color w:val="000000"/>
          <w:sz w:val="28"/>
        </w:rPr>
        <w:t>
      4) лицам из семей, имеющим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2"/>
    <w:bookmarkStart w:name="z18" w:id="13"/>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3"/>
    <w:bookmarkStart w:name="z19" w:id="14"/>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4"/>
    <w:bookmarkStart w:name="z20" w:id="15"/>
    <w:p>
      <w:pPr>
        <w:spacing w:after="0"/>
        <w:ind w:left="0"/>
        <w:jc w:val="both"/>
      </w:pPr>
      <w:r>
        <w:rPr>
          <w:rFonts w:ascii="Times New Roman"/>
          <w:b w:val="false"/>
          <w:i w:val="false"/>
          <w:color w:val="000000"/>
          <w:sz w:val="28"/>
        </w:rPr>
        <w:t xml:space="preserve">
      7)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bookmarkEnd w:id="15"/>
    <w:bookmarkStart w:name="z21" w:id="1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16"/>
    <w:bookmarkStart w:name="z22" w:id="1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17"/>
    <w:bookmarkStart w:name="z23" w:id="1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18"/>
    <w:bookmarkStart w:name="z24" w:id="1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19"/>
    <w:bookmarkStart w:name="z25" w:id="2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20"/>
    <w:bookmarkStart w:name="z26" w:id="2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21"/>
    <w:bookmarkStart w:name="z27" w:id="2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2"/>
    <w:bookmarkStart w:name="z28" w:id="2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bookmarkEnd w:id="23"/>
    <w:bookmarkStart w:name="z29" w:id="2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24"/>
    <w:bookmarkStart w:name="z30" w:id="2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25"/>
    <w:bookmarkStart w:name="z31" w:id="26"/>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26"/>
    <w:bookmarkStart w:name="z32"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27"/>
    <w:bookmarkStart w:name="z33" w:id="2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28"/>
    <w:bookmarkStart w:name="z34" w:id="29"/>
    <w:p>
      <w:pPr>
        <w:spacing w:after="0"/>
        <w:ind w:left="0"/>
        <w:jc w:val="both"/>
      </w:pPr>
      <w:r>
        <w:rPr>
          <w:rFonts w:ascii="Times New Roman"/>
          <w:b w:val="false"/>
          <w:i w:val="false"/>
          <w:color w:val="000000"/>
          <w:sz w:val="28"/>
        </w:rPr>
        <w:t xml:space="preserve">
      8)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29"/>
    <w:bookmarkStart w:name="z35" w:id="3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