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fd97" w14:textId="d28f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Денисовскому району</w:t>
      </w:r>
    </w:p>
    <w:p>
      <w:pPr>
        <w:spacing w:after="0"/>
        <w:ind w:left="0"/>
        <w:jc w:val="both"/>
      </w:pPr>
      <w:r>
        <w:rPr>
          <w:rFonts w:ascii="Times New Roman"/>
          <w:b w:val="false"/>
          <w:i w:val="false"/>
          <w:color w:val="000000"/>
          <w:sz w:val="28"/>
        </w:rPr>
        <w:t>Постановление акимата Денисовского района Костанайской области от 11 апреля 2022 года № 88. Зарегистрировано в Министерстве юстиции Республики Казахстан 19 апреля 2022 года № 27630.</w:t>
      </w:r>
    </w:p>
    <w:p>
      <w:pPr>
        <w:spacing w:after="0"/>
        <w:ind w:left="0"/>
        <w:jc w:val="both"/>
      </w:pPr>
      <w:r>
        <w:rPr>
          <w:rFonts w:ascii="Times New Roman"/>
          <w:b w:val="false"/>
          <w:i w:val="false"/>
          <w:color w:val="ff0000"/>
          <w:sz w:val="28"/>
        </w:rPr>
        <w:t xml:space="preserve">
      Сноска. Заголовок в редакции постановления акимата Денисовского района Костанайской области от 27.05.2025 </w:t>
      </w:r>
      <w:r>
        <w:rPr>
          <w:rFonts w:ascii="Times New Roman"/>
          <w:b w:val="false"/>
          <w:i w:val="false"/>
          <w:color w:val="ff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Денисовского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Денисовскому району.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Денисовского района Костанайской области от 27.05.2025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акимата Денисовского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Денисовского района после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Денисовского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w:t>
            </w:r>
          </w:p>
        </w:tc>
      </w:tr>
    </w:tbl>
    <w:bookmarkStart w:name="z26" w:id="7"/>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Денисовскому району</w:t>
      </w:r>
    </w:p>
    <w:bookmarkEnd w:id="7"/>
    <w:p>
      <w:pPr>
        <w:spacing w:after="0"/>
        <w:ind w:left="0"/>
        <w:jc w:val="both"/>
      </w:pPr>
      <w:r>
        <w:rPr>
          <w:rFonts w:ascii="Times New Roman"/>
          <w:b w:val="false"/>
          <w:i w:val="false"/>
          <w:color w:val="ff0000"/>
          <w:sz w:val="28"/>
        </w:rPr>
        <w:t xml:space="preserve">
      Сноска. Правила в редакции постановления акимата Денисовского района Костанайской области от 27.05.2025 </w:t>
      </w:r>
      <w:r>
        <w:rPr>
          <w:rFonts w:ascii="Times New Roman"/>
          <w:b w:val="false"/>
          <w:i w:val="false"/>
          <w:color w:val="ff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 w:id="8"/>
    <w:p>
      <w:pPr>
        <w:spacing w:after="0"/>
        <w:ind w:left="0"/>
        <w:jc w:val="left"/>
      </w:pPr>
      <w:r>
        <w:rPr>
          <w:rFonts w:ascii="Times New Roman"/>
          <w:b/>
          <w:i w:val="false"/>
          <w:color w:val="000000"/>
        </w:rPr>
        <w:t xml:space="preserve"> Глава 1. Общие положения</w:t>
      </w:r>
    </w:p>
    <w:bookmarkEnd w:id="8"/>
    <w:bookmarkStart w:name="z28" w:id="9"/>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Денисовскому району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 - Закон) и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Денисовскому району.</w:t>
      </w:r>
    </w:p>
    <w:bookmarkEnd w:id="9"/>
    <w:bookmarkStart w:name="z29"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10"/>
    <w:bookmarkStart w:name="z30"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31"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32"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телекоммуникационного оборудования, являющегося собственностью операторов сотовой связи;</w:t>
      </w:r>
    </w:p>
    <w:bookmarkEnd w:id="13"/>
    <w:bookmarkStart w:name="z33"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34"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35"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36"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37"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38"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39" w:id="20"/>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20"/>
    <w:bookmarkStart w:name="z40" w:id="21"/>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1"/>
    <w:bookmarkStart w:name="z41" w:id="22"/>
    <w:p>
      <w:pPr>
        <w:spacing w:after="0"/>
        <w:ind w:left="0"/>
        <w:jc w:val="both"/>
      </w:pPr>
      <w:r>
        <w:rPr>
          <w:rFonts w:ascii="Times New Roman"/>
          <w:b w:val="false"/>
          <w:i w:val="false"/>
          <w:color w:val="000000"/>
          <w:sz w:val="28"/>
        </w:rPr>
        <w:t xml:space="preserve">
      3. Государственное учреждение "Отдел жилищно-коммунального хозяйства, пассажирского транспорта и автомобильных дорог акимата Денисовского района" (далее - Отдел) на основании экспертного заключения, выданного в соответствии с приказом Министра национальной экономики Республики Казахстан от 19 ноября 2015 года </w:t>
      </w:r>
      <w:r>
        <w:rPr>
          <w:rFonts w:ascii="Times New Roman"/>
          <w:b w:val="false"/>
          <w:i w:val="false"/>
          <w:color w:val="000000"/>
          <w:sz w:val="28"/>
        </w:rPr>
        <w:t>№ 702</w:t>
      </w:r>
      <w:r>
        <w:rPr>
          <w:rFonts w:ascii="Times New Roman"/>
          <w:b w:val="false"/>
          <w:i w:val="false"/>
          <w:color w:val="000000"/>
          <w:sz w:val="28"/>
        </w:rPr>
        <w:t xml:space="preserve">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 12425) определяет перечень многоквартирных жилых домов, требующих проведения реконструкции, текущего или капитального ремонта наружных стен, кровли многоквартирных жилых домов для придания единого архитектурного облика Денисовскому району.</w:t>
      </w:r>
    </w:p>
    <w:bookmarkEnd w:id="22"/>
    <w:bookmarkStart w:name="z42" w:id="23"/>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акимата Денисовского района" обеспечивает разработку и утверждение единого архитектурного облика Денисовского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w:t>
      </w:r>
    </w:p>
    <w:bookmarkEnd w:id="23"/>
    <w:bookmarkStart w:name="z43" w:id="24"/>
    <w:p>
      <w:pPr>
        <w:spacing w:after="0"/>
        <w:ind w:left="0"/>
        <w:jc w:val="both"/>
      </w:pPr>
      <w:r>
        <w:rPr>
          <w:rFonts w:ascii="Times New Roman"/>
          <w:b w:val="false"/>
          <w:i w:val="false"/>
          <w:color w:val="000000"/>
          <w:sz w:val="28"/>
        </w:rPr>
        <w:t xml:space="preserve">
      5. Акимат Денисовского района в соответствии с приказом исполняющего обязанности Министра индустрии и инфраструктурного развития Республики Казахстан от 30 марта 2020 года </w:t>
      </w:r>
      <w:r>
        <w:rPr>
          <w:rFonts w:ascii="Times New Roman"/>
          <w:b w:val="false"/>
          <w:i w:val="false"/>
          <w:color w:val="000000"/>
          <w:sz w:val="28"/>
        </w:rPr>
        <w:t>№ 163</w:t>
      </w:r>
      <w:r>
        <w:rPr>
          <w:rFonts w:ascii="Times New Roman"/>
          <w:b w:val="false"/>
          <w:i w:val="false"/>
          <w:color w:val="000000"/>
          <w:sz w:val="28"/>
        </w:rPr>
        <w:t xml:space="preserve">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организуют следующие мероприятия:</w:t>
      </w:r>
    </w:p>
    <w:bookmarkEnd w:id="24"/>
    <w:bookmarkStart w:name="z44" w:id="25"/>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5"/>
    <w:bookmarkStart w:name="z45" w:id="26"/>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6"/>
    <w:bookmarkStart w:name="z46" w:id="27"/>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27"/>
    <w:bookmarkStart w:name="z47" w:id="28"/>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8"/>
    <w:bookmarkStart w:name="z48" w:id="29"/>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29"/>
    <w:bookmarkStart w:name="z49" w:id="30"/>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30"/>
    <w:bookmarkStart w:name="z50" w:id="31"/>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1"/>
    <w:bookmarkStart w:name="z51" w:id="32"/>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bookmarkEnd w:id="32"/>
    <w:bookmarkStart w:name="z52" w:id="33"/>
    <w:p>
      <w:pPr>
        <w:spacing w:after="0"/>
        <w:ind w:left="0"/>
        <w:jc w:val="both"/>
      </w:pPr>
      <w:r>
        <w:rPr>
          <w:rFonts w:ascii="Times New Roman"/>
          <w:b w:val="false"/>
          <w:i w:val="false"/>
          <w:color w:val="000000"/>
          <w:sz w:val="28"/>
        </w:rPr>
        <w:t xml:space="preserve">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или капитальный ремонт наружных стен, кровли, направленного на придание единого архитектурного облика, с последующим получением заключения комплексной вневедомственной экспертизы за счет средств местного бюджета, согласно приказа Министра национальной экономики Республики Казахстан от 1 апреля 2015 года </w:t>
      </w:r>
      <w:r>
        <w:rPr>
          <w:rFonts w:ascii="Times New Roman"/>
          <w:b w:val="false"/>
          <w:i w:val="false"/>
          <w:color w:val="000000"/>
          <w:sz w:val="28"/>
        </w:rPr>
        <w:t>№ 299</w:t>
      </w:r>
      <w:r>
        <w:rPr>
          <w:rFonts w:ascii="Times New Roman"/>
          <w:b w:val="false"/>
          <w:i w:val="false"/>
          <w:color w:val="000000"/>
          <w:sz w:val="28"/>
        </w:rPr>
        <w:t xml:space="preserve">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под №10722).</w:t>
      </w:r>
    </w:p>
    <w:bookmarkEnd w:id="33"/>
    <w:bookmarkStart w:name="z53" w:id="34"/>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по реконструции или капитальному ремонту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4"/>
    <w:bookmarkStart w:name="z54" w:id="35"/>
    <w:p>
      <w:pPr>
        <w:spacing w:after="0"/>
        <w:ind w:left="0"/>
        <w:jc w:val="both"/>
      </w:pPr>
      <w:r>
        <w:rPr>
          <w:rFonts w:ascii="Times New Roman"/>
          <w:b w:val="false"/>
          <w:i w:val="false"/>
          <w:color w:val="000000"/>
          <w:sz w:val="28"/>
        </w:rPr>
        <w:t>
      12. Приобретение работ по реконструции,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5"/>
    <w:bookmarkStart w:name="z55" w:id="36"/>
    <w:p>
      <w:pPr>
        <w:spacing w:after="0"/>
        <w:ind w:left="0"/>
        <w:jc w:val="both"/>
      </w:pPr>
      <w:r>
        <w:rPr>
          <w:rFonts w:ascii="Times New Roman"/>
          <w:b w:val="false"/>
          <w:i w:val="false"/>
          <w:color w:val="000000"/>
          <w:sz w:val="28"/>
        </w:rPr>
        <w:t xml:space="preserve">
      13. Приемка работ по реконструции,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 в порядке, предусмотренном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36"/>
    <w:bookmarkStart w:name="z56" w:id="37"/>
    <w:p>
      <w:pPr>
        <w:spacing w:after="0"/>
        <w:ind w:left="0"/>
        <w:jc w:val="left"/>
      </w:pPr>
      <w:r>
        <w:rPr>
          <w:rFonts w:ascii="Times New Roman"/>
          <w:b/>
          <w:i w:val="false"/>
          <w:color w:val="000000"/>
        </w:rPr>
        <w:t xml:space="preserve"> Глава 4. Заключительные положения</w:t>
      </w:r>
    </w:p>
    <w:bookmarkEnd w:id="37"/>
    <w:bookmarkStart w:name="z57" w:id="38"/>
    <w:p>
      <w:pPr>
        <w:spacing w:after="0"/>
        <w:ind w:left="0"/>
        <w:jc w:val="both"/>
      </w:pPr>
      <w:r>
        <w:rPr>
          <w:rFonts w:ascii="Times New Roman"/>
          <w:b w:val="false"/>
          <w:i w:val="false"/>
          <w:color w:val="000000"/>
          <w:sz w:val="28"/>
        </w:rPr>
        <w:t>
      14. Финансирование мероприятий по реконструции, текущему или капитальному ремонту наружных стен, кровли многоквартирных жилых домов, направленных на придание единого архитектурного облика Денисовскому району, осуществляется из средств местного бюджета.</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