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fcc12" w14:textId="f4fcc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от 19 апреля 2016 года № 13 "Об утверждении Правил оказания жилищной помощи"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Амангельдинского района Костанайской области от 4 августа 2022 года № 128. Зарегистрировано в Министерстве юстиции Республики Казахстан 5 августа 2022 года № 29026. Утратило силу решением маслихата Амангельдинского района Костанайской области от 15 мая 2024 года № 89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Амангельдинского района Костанайской области от 15.05.2024 </w:t>
      </w:r>
      <w:r>
        <w:rPr>
          <w:rFonts w:ascii="Times New Roman"/>
          <w:b w:val="false"/>
          <w:i w:val="false"/>
          <w:color w:val="ff0000"/>
          <w:sz w:val="28"/>
        </w:rPr>
        <w:t>№ 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Амангельдинский районный маслихат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"Об утверждении Правил оказания жилищной помощи" от 19 апреля 2016 года № 13 (зарегистрировано в Реестре государственной регистрации нормативных правовых актов за № 6377)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жилищной помощи, утвержденных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Доля предельно допустимых расходов малообеспеченной семьи (гражданина) в пределах установленных норм устанавливается в размере пяти процентов от совокупного дохода.".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Амангельдинского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Кеделбаев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