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0066" w14:textId="b4c0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19 августа 2020 года № 426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Лисаковска Костанайской области от 5 мая 2022 года № 133. Зарегистрировано в Министерстве юстиции Республики Казахстан 6 мая 2022 года № 27920. Утратило силу решением маслихата города Лисаковска Костанайской области от 23 ноября 2023 года № 57</w:t>
      </w:r>
    </w:p>
    <w:p>
      <w:pPr>
        <w:spacing w:after="0"/>
        <w:ind w:left="0"/>
        <w:jc w:val="both"/>
      </w:pPr>
      <w:bookmarkStart w:name="z5" w:id="0"/>
      <w:r>
        <w:rPr>
          <w:rFonts w:ascii="Times New Roman"/>
          <w:b w:val="false"/>
          <w:i w:val="false"/>
          <w:color w:val="ff0000"/>
          <w:sz w:val="28"/>
        </w:rPr>
        <w:t xml:space="preserve">
      Сноска. Утратило силу решением маслихата города Лисаковска Костанайской области от 23.11.2023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Лисаковский городской маслихат РЕШИЛ:</w:t>
      </w:r>
    </w:p>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19 августа 2020 года № 426 (зарегистрировано в Реестре государственной регистрации нормативных правовых актов под № 9397)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3"/>
    <w:bookmarkStart w:name="z10" w:id="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в размере 10 месячных расчетных показателей;</w:t>
      </w:r>
    </w:p>
    <w:bookmarkEnd w:id="4"/>
    <w:bookmarkStart w:name="z11" w:id="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в размере 3 месячных расчетных показателей;</w:t>
      </w:r>
    </w:p>
    <w:bookmarkEnd w:id="5"/>
    <w:bookmarkStart w:name="z12" w:id="6"/>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в размере двукратного прожиточного минимума;</w:t>
      </w:r>
    </w:p>
    <w:bookmarkEnd w:id="6"/>
    <w:bookmarkStart w:name="z13" w:id="7"/>
    <w:p>
      <w:pPr>
        <w:spacing w:after="0"/>
        <w:ind w:left="0"/>
        <w:jc w:val="both"/>
      </w:pPr>
      <w:r>
        <w:rPr>
          <w:rFonts w:ascii="Times New Roman"/>
          <w:b w:val="false"/>
          <w:i w:val="false"/>
          <w:color w:val="000000"/>
          <w:sz w:val="28"/>
        </w:rPr>
        <w:t>
      3-1)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согласно справке медицинского учреждения, без учета доходов, в размере 10 месячных расчетных показателей;</w:t>
      </w:r>
    </w:p>
    <w:bookmarkEnd w:id="7"/>
    <w:bookmarkStart w:name="z14" w:id="8"/>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
    <w:bookmarkStart w:name="z15" w:id="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9"/>
    <w:bookmarkStart w:name="z16" w:id="1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0"/>
    <w:bookmarkStart w:name="z17" w:id="11"/>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1"/>
    <w:bookmarkStart w:name="z18" w:id="1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12"/>
    <w:bookmarkStart w:name="z19" w:id="13"/>
    <w:p>
      <w:pPr>
        <w:spacing w:after="0"/>
        <w:ind w:left="0"/>
        <w:jc w:val="both"/>
      </w:pPr>
      <w:r>
        <w:rPr>
          <w:rFonts w:ascii="Times New Roman"/>
          <w:b w:val="false"/>
          <w:i w:val="false"/>
          <w:color w:val="000000"/>
          <w:sz w:val="28"/>
        </w:rPr>
        <w:t>
      "1) инвалидам всех категорий, на приобретение лекарственных средств и медицинского обслуживания, не входящих в гарантированный объем бесплатной медицинской помощи, без учета доходов, но не более 50 месячных расчетных показателей;";</w:t>
      </w:r>
    </w:p>
    <w:bookmarkEnd w:id="13"/>
    <w:bookmarkStart w:name="z20" w:id="14"/>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14"/>
    <w:bookmarkStart w:name="z21" w:id="15"/>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15"/>
    <w:bookmarkStart w:name="z22" w:id="16"/>
    <w:p>
      <w:pPr>
        <w:spacing w:after="0"/>
        <w:ind w:left="0"/>
        <w:jc w:val="both"/>
      </w:pPr>
      <w:r>
        <w:rPr>
          <w:rFonts w:ascii="Times New Roman"/>
          <w:b w:val="false"/>
          <w:i w:val="false"/>
          <w:color w:val="000000"/>
          <w:sz w:val="28"/>
        </w:rPr>
        <w:t xml:space="preserve">
      "8)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 за исключением следующих категорий граждан, для которых установлен повышенный размер единовременной социальной помощи:</w:t>
      </w:r>
    </w:p>
    <w:bookmarkEnd w:id="16"/>
    <w:bookmarkStart w:name="z23" w:id="17"/>
    <w:p>
      <w:pPr>
        <w:spacing w:after="0"/>
        <w:ind w:left="0"/>
        <w:jc w:val="both"/>
      </w:pPr>
      <w:r>
        <w:rPr>
          <w:rFonts w:ascii="Times New Roman"/>
          <w:b w:val="false"/>
          <w:i w:val="false"/>
          <w:color w:val="000000"/>
          <w:sz w:val="28"/>
        </w:rPr>
        <w:t>
      военнослужащих, а также лиц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без учета доходов, в размере 100 000 (сто тысяч) тенге;</w:t>
      </w:r>
    </w:p>
    <w:bookmarkEnd w:id="17"/>
    <w:bookmarkStart w:name="z24" w:id="18"/>
    <w:p>
      <w:pPr>
        <w:spacing w:after="0"/>
        <w:ind w:left="0"/>
        <w:jc w:val="both"/>
      </w:pPr>
      <w:r>
        <w:rPr>
          <w:rFonts w:ascii="Times New Roman"/>
          <w:b w:val="false"/>
          <w:i w:val="false"/>
          <w:color w:val="000000"/>
          <w:sz w:val="28"/>
        </w:rPr>
        <w:t>
      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без учета доходов, в размере 100 000 (сто тысяч) тенге;</w:t>
      </w:r>
    </w:p>
    <w:bookmarkEnd w:id="18"/>
    <w:bookmarkStart w:name="z25" w:id="19"/>
    <w:p>
      <w:pPr>
        <w:spacing w:after="0"/>
        <w:ind w:left="0"/>
        <w:jc w:val="both"/>
      </w:pPr>
      <w:r>
        <w:rPr>
          <w:rFonts w:ascii="Times New Roman"/>
          <w:b w:val="false"/>
          <w:i w:val="false"/>
          <w:color w:val="000000"/>
          <w:sz w:val="28"/>
        </w:rPr>
        <w:t>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без учета доходов, в размере 100 000 (сто тысяч) тенге;</w:t>
      </w:r>
    </w:p>
    <w:bookmarkEnd w:id="19"/>
    <w:bookmarkStart w:name="z26" w:id="20"/>
    <w:p>
      <w:pPr>
        <w:spacing w:after="0"/>
        <w:ind w:left="0"/>
        <w:jc w:val="both"/>
      </w:pPr>
      <w:r>
        <w:rPr>
          <w:rFonts w:ascii="Times New Roman"/>
          <w:b w:val="false"/>
          <w:i w:val="false"/>
          <w:color w:val="000000"/>
          <w:sz w:val="28"/>
        </w:rPr>
        <w:t>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без учета доходов, в размере 100 000 (сто тысяч) тенге;</w:t>
      </w:r>
    </w:p>
    <w:bookmarkEnd w:id="20"/>
    <w:bookmarkStart w:name="z27" w:id="21"/>
    <w:p>
      <w:pPr>
        <w:spacing w:after="0"/>
        <w:ind w:left="0"/>
        <w:jc w:val="both"/>
      </w:pPr>
      <w:r>
        <w:rPr>
          <w:rFonts w:ascii="Times New Roman"/>
          <w:b w:val="false"/>
          <w:i w:val="false"/>
          <w:color w:val="000000"/>
          <w:sz w:val="28"/>
        </w:rPr>
        <w:t>
      работников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без учета доходов, в размере 100 000 (сто тысяч) тенге;</w:t>
      </w:r>
    </w:p>
    <w:bookmarkEnd w:id="21"/>
    <w:bookmarkStart w:name="z28" w:id="22"/>
    <w:p>
      <w:pPr>
        <w:spacing w:after="0"/>
        <w:ind w:left="0"/>
        <w:jc w:val="both"/>
      </w:pPr>
      <w:r>
        <w:rPr>
          <w:rFonts w:ascii="Times New Roman"/>
          <w:b w:val="false"/>
          <w:i w:val="false"/>
          <w:color w:val="000000"/>
          <w:sz w:val="28"/>
        </w:rPr>
        <w:t>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без учета доходов, в размере 100 000 (сто тысяч) тенге;</w:t>
      </w:r>
    </w:p>
    <w:bookmarkEnd w:id="22"/>
    <w:bookmarkStart w:name="z29" w:id="23"/>
    <w:p>
      <w:pPr>
        <w:spacing w:after="0"/>
        <w:ind w:left="0"/>
        <w:jc w:val="both"/>
      </w:pPr>
      <w:r>
        <w:rPr>
          <w:rFonts w:ascii="Times New Roman"/>
          <w:b w:val="false"/>
          <w:i w:val="false"/>
          <w:color w:val="000000"/>
          <w:sz w:val="28"/>
        </w:rPr>
        <w:t>
      военнослужащих, ставшими инвалидами вследствие ранения, контузии, увечья, полученных при защите бывшего Союза ССР, или вследствие заболевания, связанного с пребыванием на фронте, без учета доходов, в размере 100 000 (сто тысяч) тенге;</w:t>
      </w:r>
    </w:p>
    <w:bookmarkEnd w:id="23"/>
    <w:bookmarkStart w:name="z30" w:id="24"/>
    <w:p>
      <w:pPr>
        <w:spacing w:after="0"/>
        <w:ind w:left="0"/>
        <w:jc w:val="both"/>
      </w:pPr>
      <w:r>
        <w:rPr>
          <w:rFonts w:ascii="Times New Roman"/>
          <w:b w:val="false"/>
          <w:i w:val="false"/>
          <w:color w:val="000000"/>
          <w:sz w:val="28"/>
        </w:rPr>
        <w:t>
      лиц начальствующего и рядового состава органов государственной безопасности бывшего Союза ССР и органов внутренних дел, ставшими инвалидами вследствие ранения, контузии, увечья, полученных при исполнении служебных обязанностей либо заболевания, связанного с пребыванием на фронте, без учета доходов, в размере 100 000 (сто тысяч) тенге;</w:t>
      </w:r>
    </w:p>
    <w:bookmarkEnd w:id="24"/>
    <w:bookmarkStart w:name="z31" w:id="25"/>
    <w:p>
      <w:pPr>
        <w:spacing w:after="0"/>
        <w:ind w:left="0"/>
        <w:jc w:val="both"/>
      </w:pPr>
      <w:r>
        <w:rPr>
          <w:rFonts w:ascii="Times New Roman"/>
          <w:b w:val="false"/>
          <w:i w:val="false"/>
          <w:color w:val="000000"/>
          <w:sz w:val="28"/>
        </w:rPr>
        <w:t>
      граждан, работавших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без учета доходов, в размере 60 000 (шестьдесят тысяч) тенге;</w:t>
      </w:r>
    </w:p>
    <w:bookmarkEnd w:id="25"/>
    <w:bookmarkStart w:name="z32" w:id="26"/>
    <w:p>
      <w:pPr>
        <w:spacing w:after="0"/>
        <w:ind w:left="0"/>
        <w:jc w:val="both"/>
      </w:pPr>
      <w:r>
        <w:rPr>
          <w:rFonts w:ascii="Times New Roman"/>
          <w:b w:val="false"/>
          <w:i w:val="false"/>
          <w:color w:val="000000"/>
          <w:sz w:val="28"/>
        </w:rPr>
        <w:t>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без учета доходов, в размере 60 000 (шестьдесят тысяч) тенге;</w:t>
      </w:r>
    </w:p>
    <w:bookmarkEnd w:id="26"/>
    <w:bookmarkStart w:name="z33" w:id="27"/>
    <w:p>
      <w:pPr>
        <w:spacing w:after="0"/>
        <w:ind w:left="0"/>
        <w:jc w:val="both"/>
      </w:pPr>
      <w:r>
        <w:rPr>
          <w:rFonts w:ascii="Times New Roman"/>
          <w:b w:val="false"/>
          <w:i w:val="false"/>
          <w:color w:val="000000"/>
          <w:sz w:val="28"/>
        </w:rPr>
        <w:t>
      родителей и не вступившим в повторный брак вдов воинов, погибших (умерших, пропавших без вести) в Великой Отечественной войне, супруги (супруга), не вступившей (не вступившего) в повторный брак, без учета доходов, в размере 30 000 (тридцать тысяч) тенге;</w:t>
      </w:r>
    </w:p>
    <w:bookmarkEnd w:id="27"/>
    <w:bookmarkStart w:name="z34" w:id="28"/>
    <w:p>
      <w:pPr>
        <w:spacing w:after="0"/>
        <w:ind w:left="0"/>
        <w:jc w:val="both"/>
      </w:pPr>
      <w:r>
        <w:rPr>
          <w:rFonts w:ascii="Times New Roman"/>
          <w:b w:val="false"/>
          <w:i w:val="false"/>
          <w:color w:val="000000"/>
          <w:sz w:val="28"/>
        </w:rPr>
        <w:t>
      супруги (супруга) умершего инвалида Великой Отечественной войны или лица, приравненного по льготам к инвалидам Великой Отечественной войны, а также супруги (супруга)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без учета доходов, в размере 30 000 (тридцать тысяч) тенге;</w:t>
      </w:r>
    </w:p>
    <w:bookmarkEnd w:id="28"/>
    <w:bookmarkStart w:name="z35" w:id="29"/>
    <w:p>
      <w:pPr>
        <w:spacing w:after="0"/>
        <w:ind w:left="0"/>
        <w:jc w:val="both"/>
      </w:pPr>
      <w:r>
        <w:rPr>
          <w:rFonts w:ascii="Times New Roman"/>
          <w:b w:val="false"/>
          <w:i w:val="false"/>
          <w:color w:val="000000"/>
          <w:sz w:val="28"/>
        </w:rPr>
        <w:t>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 без учета доходов, в размере 30 000 (тридцать тысяч) тенге;</w:t>
      </w:r>
    </w:p>
    <w:bookmarkEnd w:id="29"/>
    <w:bookmarkStart w:name="z36" w:id="30"/>
    <w:p>
      <w:pPr>
        <w:spacing w:after="0"/>
        <w:ind w:left="0"/>
        <w:jc w:val="both"/>
      </w:pPr>
      <w:r>
        <w:rPr>
          <w:rFonts w:ascii="Times New Roman"/>
          <w:b w:val="false"/>
          <w:i w:val="false"/>
          <w:color w:val="000000"/>
          <w:sz w:val="28"/>
        </w:rPr>
        <w:t>
      лиц, проработавших (прослуживших)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без учета доходов, в размере 30 000 (тридцать тысяч) тенге.".</w:t>
      </w:r>
    </w:p>
    <w:bookmarkEnd w:id="30"/>
    <w:bookmarkStart w:name="z37" w:id="3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