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b9277" w14:textId="e2b92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Лисаковску и поселку Октябрьский</w:t>
      </w:r>
    </w:p>
    <w:p>
      <w:pPr>
        <w:spacing w:after="0"/>
        <w:ind w:left="0"/>
        <w:jc w:val="both"/>
      </w:pPr>
      <w:r>
        <w:rPr>
          <w:rFonts w:ascii="Times New Roman"/>
          <w:b w:val="false"/>
          <w:i w:val="false"/>
          <w:color w:val="000000"/>
          <w:sz w:val="28"/>
        </w:rPr>
        <w:t>Постановление акимата города Лисаковска Костанайской области от 25 февраля 2022 года № 67. Зарегистрировано в Министерстве юстиции Республики Казахстан 4 марта 2022 года № 27014.</w:t>
      </w:r>
    </w:p>
    <w:p>
      <w:pPr>
        <w:spacing w:after="0"/>
        <w:ind w:left="0"/>
        <w:jc w:val="both"/>
      </w:pPr>
      <w:r>
        <w:rPr>
          <w:rFonts w:ascii="Times New Roman"/>
          <w:b w:val="false"/>
          <w:i w:val="false"/>
          <w:color w:val="ff0000"/>
          <w:sz w:val="28"/>
        </w:rPr>
        <w:t xml:space="preserve">
      Сноска. Заголовок в редакции постановления акимата города Лисаковска Костанайской области от 23.04.2025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акимат города Лисаковска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Лисаковску и поселку Октябрьский.</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в редакции постановления акимата города Лисаковска Костанайской области от 23.04.2025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Государственному учреждению "Отдел архитектуры и градостроительства акимата города Лисаковска" в установленном законодательством Республики Казахстан порядке обеспечить:</w:t>
      </w:r>
    </w:p>
    <w:bookmarkStart w:name="z7" w:id="2"/>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2"/>
    <w:bookmarkStart w:name="z8" w:id="3"/>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Лисаковска после его официального опубликования.</w:t>
      </w:r>
    </w:p>
    <w:bookmarkEnd w:id="3"/>
    <w:bookmarkStart w:name="z9"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Лисаковска.</w:t>
      </w:r>
    </w:p>
    <w:bookmarkEnd w:id="4"/>
    <w:bookmarkStart w:name="z10" w:id="5"/>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Лисаковска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bookmarkStart w:name="z12" w:id="6"/>
    <w:p>
      <w:pPr>
        <w:spacing w:after="0"/>
        <w:ind w:left="0"/>
        <w:jc w:val="both"/>
      </w:pPr>
      <w:r>
        <w:rPr>
          <w:rFonts w:ascii="Times New Roman"/>
          <w:b w:val="false"/>
          <w:i w:val="false"/>
          <w:color w:val="000000"/>
          <w:sz w:val="28"/>
        </w:rPr>
        <w:t>
      Утверждены</w:t>
      </w:r>
    </w:p>
    <w:bookmarkEnd w:id="6"/>
    <w:bookmarkStart w:name="z23" w:id="7"/>
    <w:p>
      <w:pPr>
        <w:spacing w:after="0"/>
        <w:ind w:left="0"/>
        <w:jc w:val="both"/>
      </w:pPr>
      <w:r>
        <w:rPr>
          <w:rFonts w:ascii="Times New Roman"/>
          <w:b w:val="false"/>
          <w:i w:val="false"/>
          <w:color w:val="000000"/>
          <w:sz w:val="28"/>
        </w:rPr>
        <w:t>
      постановлением акимата</w:t>
      </w:r>
    </w:p>
    <w:bookmarkEnd w:id="7"/>
    <w:bookmarkStart w:name="z24" w:id="8"/>
    <w:p>
      <w:pPr>
        <w:spacing w:after="0"/>
        <w:ind w:left="0"/>
        <w:jc w:val="both"/>
      </w:pPr>
      <w:r>
        <w:rPr>
          <w:rFonts w:ascii="Times New Roman"/>
          <w:b w:val="false"/>
          <w:i w:val="false"/>
          <w:color w:val="000000"/>
          <w:sz w:val="28"/>
        </w:rPr>
        <w:t>
      от 25 февраля 2022 года</w:t>
      </w:r>
    </w:p>
    <w:bookmarkEnd w:id="8"/>
    <w:bookmarkStart w:name="z25" w:id="9"/>
    <w:p>
      <w:pPr>
        <w:spacing w:after="0"/>
        <w:ind w:left="0"/>
        <w:jc w:val="both"/>
      </w:pPr>
      <w:r>
        <w:rPr>
          <w:rFonts w:ascii="Times New Roman"/>
          <w:b w:val="false"/>
          <w:i w:val="false"/>
          <w:color w:val="000000"/>
          <w:sz w:val="28"/>
        </w:rPr>
        <w:t>
      № 67</w:t>
      </w:r>
    </w:p>
    <w:bookmarkEnd w:id="9"/>
    <w:bookmarkStart w:name="z26" w:id="10"/>
    <w:p>
      <w:pPr>
        <w:spacing w:after="0"/>
        <w:ind w:left="0"/>
        <w:jc w:val="both"/>
      </w:pPr>
      <w:r>
        <w:rPr>
          <w:rFonts w:ascii="Times New Roman"/>
          <w:b w:val="false"/>
          <w:i w:val="false"/>
          <w:color w:val="000000"/>
          <w:sz w:val="28"/>
        </w:rPr>
        <w:t xml:space="preserve">
      </w:t>
      </w:r>
      <w:r>
        <w:rPr>
          <w:rFonts w:ascii="Times New Roman"/>
          <w:b/>
          <w:i w:val="false"/>
          <w:color w:val="000000"/>
          <w:sz w:val="28"/>
        </w:rPr>
        <w:t>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Лисаковску и поселку Октябрьский.</w:t>
      </w:r>
    </w:p>
    <w:bookmarkEnd w:id="10"/>
    <w:p>
      <w:pPr>
        <w:spacing w:after="0"/>
        <w:ind w:left="0"/>
        <w:jc w:val="both"/>
      </w:pPr>
      <w:r>
        <w:rPr>
          <w:rFonts w:ascii="Times New Roman"/>
          <w:b w:val="false"/>
          <w:i w:val="false"/>
          <w:color w:val="ff0000"/>
          <w:sz w:val="28"/>
        </w:rPr>
        <w:t xml:space="preserve">
      Сноска. Правила в редакции постановления акимата города Лисаковска Костанайской области от 23.04.2025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 w:id="1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1"/>
    <w:bookmarkStart w:name="z28" w:id="12"/>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по городу Лисаковску и поселку Октябрьский (далее – Правила) разработаны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(далее-Закон) и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Лисаковску и поселку Октябрьский.</w:t>
      </w:r>
    </w:p>
    <w:bookmarkEnd w:id="12"/>
    <w:bookmarkStart w:name="z29" w:id="13"/>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13"/>
    <w:bookmarkStart w:name="z30" w:id="14"/>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4"/>
    <w:bookmarkStart w:name="z31" w:id="15"/>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32" w:id="16"/>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6"/>
    <w:bookmarkStart w:name="z33" w:id="17"/>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7"/>
    <w:bookmarkStart w:name="z34" w:id="18"/>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8"/>
    <w:bookmarkStart w:name="z35" w:id="19"/>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9"/>
    <w:bookmarkStart w:name="z36" w:id="20"/>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20"/>
    <w:bookmarkStart w:name="z37" w:id="21"/>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1"/>
    <w:bookmarkStart w:name="z38" w:id="22"/>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22"/>
    <w:bookmarkStart w:name="z39" w:id="23"/>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23"/>
    <w:bookmarkStart w:name="z40" w:id="2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24"/>
    <w:bookmarkStart w:name="z41" w:id="25"/>
    <w:p>
      <w:pPr>
        <w:spacing w:after="0"/>
        <w:ind w:left="0"/>
        <w:jc w:val="both"/>
      </w:pPr>
      <w:r>
        <w:rPr>
          <w:rFonts w:ascii="Times New Roman"/>
          <w:b w:val="false"/>
          <w:i w:val="false"/>
          <w:color w:val="000000"/>
          <w:sz w:val="28"/>
        </w:rPr>
        <w:t xml:space="preserve">
      3. Государственное учреждение "Отдел жилищно-коммунального хозяйства, пассажирского транспорта и автомобильных дорог акимата города Лисаковска" (далее - Отдел) на основании экспертного заключения, выданного в соответствии с приказом Министра национальной экономики Республики Казахстан от 19 ноября 2015 года </w:t>
      </w:r>
      <w:r>
        <w:rPr>
          <w:rFonts w:ascii="Times New Roman"/>
          <w:b w:val="false"/>
          <w:i w:val="false"/>
          <w:color w:val="000000"/>
          <w:sz w:val="28"/>
        </w:rPr>
        <w:t>№ 702</w:t>
      </w:r>
      <w:r>
        <w:rPr>
          <w:rFonts w:ascii="Times New Roman"/>
          <w:b w:val="false"/>
          <w:i w:val="false"/>
          <w:color w:val="000000"/>
          <w:sz w:val="28"/>
        </w:rPr>
        <w:t xml:space="preserve"> "Об утверждении Правил осуществления технического обследования надежности и устойчивости зданий и сооружений" (зарегистрировано в Реестре государственной регистрации нормативных правовых актов под № 12425) определяет перечень многоквартирных жилых домов, требующих проведения реконструкции, текущего или капитального ремонта наружных стен, кровли многоквартирных жилых домов для придания единого архитектурного облика городу Лисаковску и поселку Октябрьский.</w:t>
      </w:r>
    </w:p>
    <w:bookmarkEnd w:id="25"/>
    <w:bookmarkStart w:name="z42" w:id="26"/>
    <w:p>
      <w:pPr>
        <w:spacing w:after="0"/>
        <w:ind w:left="0"/>
        <w:jc w:val="both"/>
      </w:pPr>
      <w:r>
        <w:rPr>
          <w:rFonts w:ascii="Times New Roman"/>
          <w:b w:val="false"/>
          <w:i w:val="false"/>
          <w:color w:val="000000"/>
          <w:sz w:val="28"/>
        </w:rPr>
        <w:t xml:space="preserve">
      4. Государственное учреждение "Отдел архитектуры и градостроительства акимата города Лисаковска" обеспечивает разработку и утверждение единого архитектурного облика города Лисаковска и поселка Октябрьский,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w:t>
      </w:r>
    </w:p>
    <w:bookmarkEnd w:id="26"/>
    <w:bookmarkStart w:name="z43" w:id="27"/>
    <w:p>
      <w:pPr>
        <w:spacing w:after="0"/>
        <w:ind w:left="0"/>
        <w:jc w:val="both"/>
      </w:pPr>
      <w:r>
        <w:rPr>
          <w:rFonts w:ascii="Times New Roman"/>
          <w:b w:val="false"/>
          <w:i w:val="false"/>
          <w:color w:val="000000"/>
          <w:sz w:val="28"/>
        </w:rPr>
        <w:t xml:space="preserve">
      5. Акиматы города Лисаковска и поселка Октябрьский в соответствии с приказом исполняющего обязанности Министра индустрии и инфраструктурного развития Республики Казахстан от 30 марта 2020 года </w:t>
      </w:r>
      <w:r>
        <w:rPr>
          <w:rFonts w:ascii="Times New Roman"/>
          <w:b w:val="false"/>
          <w:i w:val="false"/>
          <w:color w:val="000000"/>
          <w:sz w:val="28"/>
        </w:rPr>
        <w:t>№ 163</w:t>
      </w:r>
      <w:r>
        <w:rPr>
          <w:rFonts w:ascii="Times New Roman"/>
          <w:b w:val="false"/>
          <w:i w:val="false"/>
          <w:color w:val="000000"/>
          <w:sz w:val="28"/>
        </w:rPr>
        <w:t xml:space="preserve"> "Об утверждении Правил принятия решений по управлению объектом кондоминиума и содержанию общего имущества объекта кондоминиума, а также типовые формы протоколов собрания" (зарегистрировано в Реестре государственной регистрации нормативных правовых актов под № 20283) организуют следующие мероприятия:</w:t>
      </w:r>
    </w:p>
    <w:bookmarkEnd w:id="27"/>
    <w:bookmarkStart w:name="z44" w:id="28"/>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города на официальном интернет-ресурсе акимата;</w:t>
      </w:r>
    </w:p>
    <w:bookmarkEnd w:id="28"/>
    <w:bookmarkStart w:name="z45" w:id="29"/>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9"/>
    <w:bookmarkStart w:name="z46" w:id="30"/>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наружных стен, кровли многоквартирного жилого дома.</w:t>
      </w:r>
    </w:p>
    <w:bookmarkEnd w:id="30"/>
    <w:bookmarkStart w:name="z47" w:id="31"/>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31"/>
    <w:bookmarkStart w:name="z48" w:id="32"/>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наружных стен, кровли многоквартирного жилого дома, направленные на придание единого архитектурного облика, не производятся.</w:t>
      </w:r>
    </w:p>
    <w:bookmarkEnd w:id="32"/>
    <w:bookmarkStart w:name="z49" w:id="33"/>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w:t>
      </w:r>
    </w:p>
    <w:bookmarkEnd w:id="33"/>
    <w:bookmarkStart w:name="z50" w:id="3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34"/>
    <w:bookmarkStart w:name="z51" w:id="35"/>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осуществляется в соответствии с законодательством о государственных закупках.</w:t>
      </w:r>
    </w:p>
    <w:bookmarkEnd w:id="35"/>
    <w:bookmarkStart w:name="z52" w:id="36"/>
    <w:p>
      <w:pPr>
        <w:spacing w:after="0"/>
        <w:ind w:left="0"/>
        <w:jc w:val="both"/>
      </w:pPr>
      <w:r>
        <w:rPr>
          <w:rFonts w:ascii="Times New Roman"/>
          <w:b w:val="false"/>
          <w:i w:val="false"/>
          <w:color w:val="000000"/>
          <w:sz w:val="28"/>
        </w:rPr>
        <w:t xml:space="preserve">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реконструкцию или капитальный ремонт наружных стен, кровли, направленного на придание единого архитектурного облика, с последующим получением заключения комплексной вневедомственной экспертизы за счет средств местного бюджета, согласно приказа Министра национальной экономики Республики Казахстан от 1 апреля 2015 года </w:t>
      </w:r>
      <w:r>
        <w:rPr>
          <w:rFonts w:ascii="Times New Roman"/>
          <w:b w:val="false"/>
          <w:i w:val="false"/>
          <w:color w:val="000000"/>
          <w:sz w:val="28"/>
        </w:rPr>
        <w:t>№ 299</w:t>
      </w:r>
      <w:r>
        <w:rPr>
          <w:rFonts w:ascii="Times New Roman"/>
          <w:b w:val="false"/>
          <w:i w:val="false"/>
          <w:color w:val="000000"/>
          <w:sz w:val="28"/>
        </w:rPr>
        <w:t xml:space="preserve">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под № 10722).</w:t>
      </w:r>
    </w:p>
    <w:bookmarkEnd w:id="36"/>
    <w:bookmarkStart w:name="z53" w:id="37"/>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по реконструкции или капитальному ремонту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7"/>
    <w:bookmarkStart w:name="z54" w:id="38"/>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8"/>
    <w:bookmarkStart w:name="z55" w:id="39"/>
    <w:p>
      <w:pPr>
        <w:spacing w:after="0"/>
        <w:ind w:left="0"/>
        <w:jc w:val="both"/>
      </w:pPr>
      <w:r>
        <w:rPr>
          <w:rFonts w:ascii="Times New Roman"/>
          <w:b w:val="false"/>
          <w:i w:val="false"/>
          <w:color w:val="000000"/>
          <w:sz w:val="28"/>
        </w:rPr>
        <w:t xml:space="preserve">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 в порядке, предусмотренном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w:t>
      </w:r>
    </w:p>
    <w:bookmarkEnd w:id="39"/>
    <w:bookmarkStart w:name="z56" w:id="4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4. Заключительные положения</w:t>
      </w:r>
    </w:p>
    <w:bookmarkEnd w:id="40"/>
    <w:bookmarkStart w:name="z57" w:id="41"/>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Лисаковску и поселку Октябрьский, осуществляется из средств местного бюджета.</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