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c79f" w14:textId="4fcc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Рудненского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декабря 2022 года № 179. Зарегистрировано в Министерстве юстиции Республики Казахстан 6 января 2023 года № 31610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Рудненского городского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Рудненского городского маслихата" от 20 марта 2018 года № 236 (зарегистрированное в Реестре государственной регистрации нормативных правовых актов под № 7681).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