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b9bc" w14:textId="d2bb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11 декабря 2020 года № 541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Рудного Костанайской области от 11 июля 2022 года № 134. Зарегистрировано в Министерстве юстиции Республики Казахстан 13 июля 2022 года № 28792. Утратило силу решением маслихата города Рудного Костанайской области от 2 ноября 2023 года № 76</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города Рудного Костанайской области от 02.11.2023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Рудненский городской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11 декабря 2020 года № 541 (зарегистрировано в Реестре государственной регистрации нормативных правовых актов под № 9638)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подпункт 4) изложить в новой редакции:</w:t>
      </w:r>
    </w:p>
    <w:bookmarkEnd w:id="4"/>
    <w:bookmarkStart w:name="z9" w:id="5"/>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медицинской организации и находящимся на амбулаторном лечении, без учета доходов, в размере 10 месячных расчетных показателей;";</w:t>
      </w:r>
    </w:p>
    <w:bookmarkEnd w:id="5"/>
    <w:bookmarkStart w:name="z10" w:id="6"/>
    <w:p>
      <w:pPr>
        <w:spacing w:after="0"/>
        <w:ind w:left="0"/>
        <w:jc w:val="both"/>
      </w:pPr>
      <w:r>
        <w:rPr>
          <w:rFonts w:ascii="Times New Roman"/>
          <w:b w:val="false"/>
          <w:i w:val="false"/>
          <w:color w:val="000000"/>
          <w:sz w:val="28"/>
        </w:rPr>
        <w:t>
      подпункт 5) изложить в новой редакции:</w:t>
      </w:r>
    </w:p>
    <w:bookmarkEnd w:id="6"/>
    <w:bookmarkStart w:name="z11" w:id="7"/>
    <w:p>
      <w:pPr>
        <w:spacing w:after="0"/>
        <w:ind w:left="0"/>
        <w:jc w:val="both"/>
      </w:pPr>
      <w:r>
        <w:rPr>
          <w:rFonts w:ascii="Times New Roman"/>
          <w:b w:val="false"/>
          <w:i w:val="false"/>
          <w:color w:val="000000"/>
          <w:sz w:val="28"/>
        </w:rPr>
        <w:t>
      "5)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7"/>
    <w:bookmarkStart w:name="z12" w:id="8"/>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8"/>
    <w:bookmarkStart w:name="z13" w:id="9"/>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9"/>
    <w:bookmarkStart w:name="z14" w:id="10"/>
    <w:p>
      <w:pPr>
        <w:spacing w:after="0"/>
        <w:ind w:left="0"/>
        <w:jc w:val="both"/>
      </w:pPr>
      <w:r>
        <w:rPr>
          <w:rFonts w:ascii="Times New Roman"/>
          <w:b w:val="false"/>
          <w:i w:val="false"/>
          <w:color w:val="000000"/>
          <w:sz w:val="28"/>
        </w:rPr>
        <w:t>
      лиц с инвалидностью, имеющих рекомендацию в индивидуальной программе абилитации и реабилитации лиц с инвалидностью, без учета доходов.";</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6" w:id="11"/>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11"/>
    <w:bookmarkStart w:name="z17" w:id="12"/>
    <w:p>
      <w:pPr>
        <w:spacing w:after="0"/>
        <w:ind w:left="0"/>
        <w:jc w:val="both"/>
      </w:pPr>
      <w:r>
        <w:rPr>
          <w:rFonts w:ascii="Times New Roman"/>
          <w:b w:val="false"/>
          <w:i w:val="false"/>
          <w:color w:val="000000"/>
          <w:sz w:val="28"/>
        </w:rPr>
        <w:t>
      1) лицам с инвалидностью, на оперативное лечение, без учета доходов, в размере не более 50 месячных расчетных показателей;</w:t>
      </w:r>
    </w:p>
    <w:bookmarkEnd w:id="12"/>
    <w:bookmarkStart w:name="z18" w:id="13"/>
    <w:p>
      <w:pPr>
        <w:spacing w:after="0"/>
        <w:ind w:left="0"/>
        <w:jc w:val="both"/>
      </w:pPr>
      <w:r>
        <w:rPr>
          <w:rFonts w:ascii="Times New Roman"/>
          <w:b w:val="false"/>
          <w:i w:val="false"/>
          <w:color w:val="000000"/>
          <w:sz w:val="28"/>
        </w:rPr>
        <w:t>
      2) лицам с инвалидностью, для возмещения расходов, связанных с приобретением лекарственных средств, без учета доходов, в размере фактических затрат, не более 30 месячных расчетных показателей;</w:t>
      </w:r>
    </w:p>
    <w:bookmarkEnd w:id="13"/>
    <w:bookmarkStart w:name="z19" w:id="14"/>
    <w:p>
      <w:pPr>
        <w:spacing w:after="0"/>
        <w:ind w:left="0"/>
        <w:jc w:val="both"/>
      </w:pPr>
      <w:r>
        <w:rPr>
          <w:rFonts w:ascii="Times New Roman"/>
          <w:b w:val="false"/>
          <w:i w:val="false"/>
          <w:color w:val="000000"/>
          <w:sz w:val="28"/>
        </w:rPr>
        <w:t>
      3) лицам с инвалидностью, для возмещения расходов, связанных с их проездом в санатории и обратно, без учета доходов, в размере не более 3 месячных расчетных показателей;</w:t>
      </w:r>
    </w:p>
    <w:bookmarkEnd w:id="14"/>
    <w:bookmarkStart w:name="z20" w:id="15"/>
    <w:p>
      <w:pPr>
        <w:spacing w:after="0"/>
        <w:ind w:left="0"/>
        <w:jc w:val="both"/>
      </w:pPr>
      <w:r>
        <w:rPr>
          <w:rFonts w:ascii="Times New Roman"/>
          <w:b w:val="false"/>
          <w:i w:val="false"/>
          <w:color w:val="000000"/>
          <w:sz w:val="28"/>
        </w:rPr>
        <w:t>
      4) лицам с инвалидностью, для возмещения расходов, связанных с их проездом в реабилитационные центры и обратно, без учета доходов, в размере не более 3 месячных расчетных показателей;</w:t>
      </w:r>
    </w:p>
    <w:bookmarkEnd w:id="15"/>
    <w:bookmarkStart w:name="z21" w:id="16"/>
    <w:p>
      <w:pPr>
        <w:spacing w:after="0"/>
        <w:ind w:left="0"/>
        <w:jc w:val="both"/>
      </w:pPr>
      <w:r>
        <w:rPr>
          <w:rFonts w:ascii="Times New Roman"/>
          <w:b w:val="false"/>
          <w:i w:val="false"/>
          <w:color w:val="000000"/>
          <w:sz w:val="28"/>
        </w:rPr>
        <w:t>
      5) гражданину (семье), пострадавшему вследствие стихийного бедствия или пожара, без учета доходов, в размере 150 месячных расчетных показателей;</w:t>
      </w:r>
    </w:p>
    <w:bookmarkEnd w:id="16"/>
    <w:bookmarkStart w:name="z22" w:id="17"/>
    <w:p>
      <w:pPr>
        <w:spacing w:after="0"/>
        <w:ind w:left="0"/>
        <w:jc w:val="both"/>
      </w:pPr>
      <w:r>
        <w:rPr>
          <w:rFonts w:ascii="Times New Roman"/>
          <w:b w:val="false"/>
          <w:i w:val="false"/>
          <w:color w:val="000000"/>
          <w:sz w:val="28"/>
        </w:rPr>
        <w:t>
      6) гражданину (семье), пострадавшему при ликвидации последствия пожара, без учета доходов, в размере 50 месячных расчетных показателей;</w:t>
      </w:r>
    </w:p>
    <w:bookmarkEnd w:id="17"/>
    <w:bookmarkStart w:name="z23" w:id="18"/>
    <w:p>
      <w:pPr>
        <w:spacing w:after="0"/>
        <w:ind w:left="0"/>
        <w:jc w:val="both"/>
      </w:pPr>
      <w:r>
        <w:rPr>
          <w:rFonts w:ascii="Times New Roman"/>
          <w:b w:val="false"/>
          <w:i w:val="false"/>
          <w:color w:val="000000"/>
          <w:sz w:val="28"/>
        </w:rPr>
        <w:t>
      7)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p>
    <w:bookmarkEnd w:id="18"/>
    <w:bookmarkStart w:name="z24" w:id="19"/>
    <w:p>
      <w:pPr>
        <w:spacing w:after="0"/>
        <w:ind w:left="0"/>
        <w:jc w:val="both"/>
      </w:pPr>
      <w:r>
        <w:rPr>
          <w:rFonts w:ascii="Times New Roman"/>
          <w:b w:val="false"/>
          <w:i w:val="false"/>
          <w:color w:val="000000"/>
          <w:sz w:val="28"/>
        </w:rPr>
        <w:t>
      8)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9"/>
    <w:bookmarkStart w:name="z25" w:id="20"/>
    <w:p>
      <w:pPr>
        <w:spacing w:after="0"/>
        <w:ind w:left="0"/>
        <w:jc w:val="both"/>
      </w:pPr>
      <w:r>
        <w:rPr>
          <w:rFonts w:ascii="Times New Roman"/>
          <w:b w:val="false"/>
          <w:i w:val="false"/>
          <w:color w:val="000000"/>
          <w:sz w:val="28"/>
        </w:rPr>
        <w:t>
      9) ветеранам Великой Отечественной войны, ко Дню Победы - 9 мая, без учета доходов, в размере 1000000 (один миллион) тенге;</w:t>
      </w:r>
    </w:p>
    <w:bookmarkEnd w:id="20"/>
    <w:bookmarkStart w:name="z26" w:id="21"/>
    <w:p>
      <w:pPr>
        <w:spacing w:after="0"/>
        <w:ind w:left="0"/>
        <w:jc w:val="both"/>
      </w:pPr>
      <w:r>
        <w:rPr>
          <w:rFonts w:ascii="Times New Roman"/>
          <w:b w:val="false"/>
          <w:i w:val="false"/>
          <w:color w:val="000000"/>
          <w:sz w:val="28"/>
        </w:rPr>
        <w:t xml:space="preserve">
      10) ветеранам и другим лицам, указанным в </w:t>
      </w:r>
      <w:r>
        <w:rPr>
          <w:rFonts w:ascii="Times New Roman"/>
          <w:b w:val="false"/>
          <w:i w:val="false"/>
          <w:color w:val="000000"/>
          <w:sz w:val="28"/>
        </w:rPr>
        <w:t>статьях</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- 9 мая, без учета доходов:</w:t>
      </w:r>
    </w:p>
    <w:bookmarkEnd w:id="21"/>
    <w:bookmarkStart w:name="z27" w:id="2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2"/>
    <w:bookmarkStart w:name="z28" w:id="2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3"/>
    <w:bookmarkStart w:name="z29" w:id="2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4"/>
    <w:bookmarkStart w:name="z30" w:id="2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5"/>
    <w:bookmarkStart w:name="z31" w:id="2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6"/>
    <w:bookmarkStart w:name="z32" w:id="2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27"/>
    <w:bookmarkStart w:name="z33" w:id="2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28"/>
    <w:bookmarkStart w:name="z34" w:id="2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29"/>
    <w:bookmarkStart w:name="z35" w:id="3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30"/>
    <w:bookmarkStart w:name="z36" w:id="3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1"/>
    <w:bookmarkStart w:name="z37" w:id="32"/>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32"/>
    <w:bookmarkStart w:name="z38" w:id="3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33"/>
    <w:bookmarkStart w:name="z39" w:id="3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34"/>
    <w:bookmarkStart w:name="z40" w:id="35"/>
    <w:p>
      <w:pPr>
        <w:spacing w:after="0"/>
        <w:ind w:left="0"/>
        <w:jc w:val="both"/>
      </w:pPr>
      <w:r>
        <w:rPr>
          <w:rFonts w:ascii="Times New Roman"/>
          <w:b w:val="false"/>
          <w:i w:val="false"/>
          <w:color w:val="000000"/>
          <w:sz w:val="28"/>
        </w:rPr>
        <w:t xml:space="preserve">
      11)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- 9 мая, без учета доходов, в размере 5 месячных расчетных показателей.";</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42" w:id="36"/>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предоставляет заявление с приложением следующих документов:</w:t>
      </w:r>
    </w:p>
    <w:bookmarkEnd w:id="36"/>
    <w:bookmarkStart w:name="z43" w:id="37"/>
    <w:p>
      <w:pPr>
        <w:spacing w:after="0"/>
        <w:ind w:left="0"/>
        <w:jc w:val="both"/>
      </w:pPr>
      <w:r>
        <w:rPr>
          <w:rFonts w:ascii="Times New Roman"/>
          <w:b w:val="false"/>
          <w:i w:val="false"/>
          <w:color w:val="000000"/>
          <w:sz w:val="28"/>
        </w:rPr>
        <w:t>
      1) документ, удостоверяющий личность;</w:t>
      </w:r>
    </w:p>
    <w:bookmarkEnd w:id="37"/>
    <w:bookmarkStart w:name="z44" w:id="38"/>
    <w:p>
      <w:pPr>
        <w:spacing w:after="0"/>
        <w:ind w:left="0"/>
        <w:jc w:val="both"/>
      </w:pPr>
      <w:r>
        <w:rPr>
          <w:rFonts w:ascii="Times New Roman"/>
          <w:b w:val="false"/>
          <w:i w:val="false"/>
          <w:color w:val="000000"/>
          <w:sz w:val="28"/>
        </w:rPr>
        <w:t>
      2) сведения о доходах лица (членов семьи), указанных в абзаце втором подпункта 5) пункта 6, подпунктах 7), 8) пункта 7 настоящих Правил;</w:t>
      </w:r>
    </w:p>
    <w:bookmarkEnd w:id="38"/>
    <w:bookmarkStart w:name="z45" w:id="39"/>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39"/>
    <w:bookmarkStart w:name="z46" w:id="40"/>
    <w:p>
      <w:pPr>
        <w:spacing w:after="0"/>
        <w:ind w:left="0"/>
        <w:jc w:val="both"/>
      </w:pPr>
      <w:r>
        <w:rPr>
          <w:rFonts w:ascii="Times New Roman"/>
          <w:b w:val="false"/>
          <w:i w:val="false"/>
          <w:color w:val="000000"/>
          <w:sz w:val="28"/>
        </w:rPr>
        <w:t>
      Лица, указанные в подпункте 2) пункта 7 настоящих Правил предоставляют копию рецептурного бланка за текущий год, заверенную врачом, и кассовый чек.</w:t>
      </w:r>
    </w:p>
    <w:bookmarkEnd w:id="40"/>
    <w:bookmarkStart w:name="z47" w:id="41"/>
    <w:p>
      <w:pPr>
        <w:spacing w:after="0"/>
        <w:ind w:left="0"/>
        <w:jc w:val="both"/>
      </w:pPr>
      <w:r>
        <w:rPr>
          <w:rFonts w:ascii="Times New Roman"/>
          <w:b w:val="false"/>
          <w:i w:val="false"/>
          <w:color w:val="000000"/>
          <w:sz w:val="28"/>
        </w:rPr>
        <w:t>
      Лица, указанные в подпунктах 3), 4) пункта 7 настоящих Правил предоставляют документы, подтверждающие факт и стоимость проезда.</w:t>
      </w:r>
    </w:p>
    <w:bookmarkEnd w:id="41"/>
    <w:bookmarkStart w:name="z48" w:id="42"/>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42"/>
    <w:bookmarkStart w:name="z49" w:id="4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Временно осуществляющая полномочия секретаря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