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199d" w14:textId="b911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 отдельным категориям граждан города Костаная для проезда на городском и пригородном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Костаная Костанайской области от 11 июля 2022 года № 1441 и решение маслихата города Костаная Костанайской области от 11 июля 2022 года № 130. Зарегистрированы в Министерстве юстиции Республики Казахстан 19 июля 2022 года № 28843.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 и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городском и пригородном общественном транспорте (кроме такси), следующим категориям граждан города Костаная: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приравненным по льготам к ветеранам Великой Отечественной войны;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инвалидностью в возрасте до восемнадцати лет;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матерям, награжденным подвесками "Алтын алқа" и "Күміс алқа" или получившим ранее звание "Мать-героиня", а также награжденным орденами "Материнская Слава" I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сопровождающим детей с инвалидностью в возрасте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в возрасте до семи лет, если они не занимают отдельного места.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совместных постановления акимата города Костаная Костанайской области от 26.05.2025 </w:t>
      </w:r>
      <w:r>
        <w:rPr>
          <w:rFonts w:ascii="Times New Roman"/>
          <w:b w:val="false"/>
          <w:i w:val="false"/>
          <w:color w:val="000000"/>
          <w:sz w:val="28"/>
        </w:rPr>
        <w:t>№ 1 св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Костаная Костанайской области от 26.05.2025 № 173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льготный проезд в размере на 10 тенге меньше от стоимости утвержденного тарифа для проезда на городском и пригородном общественном транспорте (кроме такси), следующим категориям граждан города Костаная: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Установить льготный проезд в размере 50% от стоимости утвержденного тарифа для проезда на городском и пригородном общественном транспорте (кроме такси) следующим категориям граждан города Костаная: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в возрасте от 7 до 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в возрасте от 15 до 18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Совместные постановление и решение дополнено пунктом 2-1 в соответствии с совместными постановлением акимата города Костаная Костанайской области от 22.02.2024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Костаная Костанайской области от 22.02.2024 № 84 (вводится в действие по истечении десяти календарных дней после дня его первого официального опубликования); в редакции на государственном языке, текст на русском языке не меняется, совместным постановлением акимата города Костаная Костанайской области от 26.05.2025 </w:t>
      </w:r>
      <w:r>
        <w:rPr>
          <w:rFonts w:ascii="Times New Roman"/>
          <w:b w:val="false"/>
          <w:i w:val="false"/>
          <w:color w:val="000000"/>
          <w:sz w:val="28"/>
        </w:rPr>
        <w:t>№ 1 св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Костаная Костанайской области от 26.05.2025 № 173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Костаная и решение Костанайского городского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