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ffd7" w14:textId="19ef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16 марта 2022 года № 118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сентября 2022 года № 386. Зарегистрировано в Министерстве юстиции Республики Казахстан 7 сентября 2022 года № 29436.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2022 год" от 16 марта 2022 года № 118 (зарегистрировано в Реестре государственной регистрации нормативных правовых актов под № 27146)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820 972, 6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202 000 666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