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9186" w14:textId="d959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 июня 2022 года № 189. Зарегистрировано в Министерстве юстиции Республики Казахстан 6 июня 2022 года № 28378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(за исключением ставок за древесину, отпускаемую на корню)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живицы и древесных соков,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побочные лесные 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заготовку второстепенных древесных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для нужд охотничьего хозяйства, научно-исследовательских, культурно-оздоровительных, рекреационных,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 и древесных соков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березового сока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в том числе по группам качественного состояния сенокосных угодий: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улей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древесных и кустарниковых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тополь: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кустарников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для нужд охотничьего хозяйства, научно-исследовательских, культурно-оздоровительных, рекреационных,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выращивания посадочного материала древесных и кустарниковых пород и плантационных насаждений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культурно-оздоровительных, рекреационных,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культурно-оздоровительных, рекреационных,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