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c4ff" w14:textId="6da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марта 2022 года № 155. Зарегистрировано в Министерстве юстиции Республики Казахстан 24 марта 2022 года № 27190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364 945 595,3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15 813 462,6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3 084 179,2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346 014 442,5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370 650 214,9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4 273 372,7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12 905 196,0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8 631 823,3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- 9 977 992,3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9 977 992,3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100%, за исключением города Рудного – в размере 45,0%;";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364 945 595,3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15 813 462,6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346 014 442,5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370 650 214,9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155 368 819,3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113 317 949,7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105 790 174,7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14 903 395,9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21 710 585,8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36 141 663,6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9 994 790,3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9 994 790,3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13 701 989,7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46 425 315,8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46 425 315,8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46 425 315,8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-9 977 992,3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217 321 426,3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218 237 194,3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24 979 405,3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24 979 405,3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24 979 405,3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-6 127 436,0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203 834 346,0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