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a1bc" w14:textId="88ca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марта 2022 года № 118. Зарегистрировано в Министерстве юстиции Республики Казахстан 17 марта 2022 года № 27146.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2022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Костанайской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5 288 311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828 143,6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27 332 881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32 738 115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2 774 667,1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302 417 957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средств, выделенных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