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9002" w14:textId="14a9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25 февраля 2022 года № 11/90. Зарегистрировано в Министерстве юстиции Республики Казахстан 24 марта 2022 года № 27187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Актауский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в городе Актау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– Д.Телегенова) обеспечить государственную регистрацию настоящего решения в Министерстве юстиции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11/90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в городе Актау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машин**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*- нормы не пересматривались в связи с отсутствием презентативных данных за исследуемый период, в течении которого действовали ограничения на проведение таких мероприятий, и приняты по ранее утвержденным показателям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**- нормы не пересматривались в связи с отсутствием масштабного развития данного вида деятельности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