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2793" w14:textId="0e22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16 ноября 2022 года № 26-2. Зарегистрирован в Министерстве юстиции Республики Казахстан 24 ноября 2022 года № 30703. Утратило силу решением Жалагашского районного маслихата Кызылординской области от 29 сентября 2023 года № 7-2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7780)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Независимости -16 декабря: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(сто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находившихся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достигших восемнадцатилетнего возраста на момент репрессии и в результате ее применения оставшиеся без попечения родителей или одного из них – в размере -3 (три) месячных расчетных показателей.";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отдельным категориям нуждающихся граждан при наступлений трудной жизненной ситуации оказывается: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постоянно зарегистрированным по месту возникновения стихийного бедствия или пожара в течении шести месяцев с момента наступления данной ситуации, без учета среднедушевого дохода: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(семьи) либо его имуществу (при наличии подтверждающего документа) единовременно в размере 150 (сто пятьдесят)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числе,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(десять) месячных расчетных показателей;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гематологическими заболеваниями, включая гемобластозы и апластическую анемию без учета среднедушевого дохода, ежемесячно в размере 7,6 месячных расчетных показателей;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человека, состоящим на диспансерном учете ежемесячно без учета среднедушевого дохода в двухкратном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из социально уязвимых слоев населения, обучающимся по очной форме обучения в высших учебных заведениях Республики Казахстан, среднедушевой доход которых за предыдущий квартал обращения составляет ниже трехкратной величины прожиточного минимума, установленного законом о республиканском бюджете на соответствующий финансовый год, а именно: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из многодетных семей;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детских деревень;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государственное социальное пособие по случаю потери кормильца;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оба родителя которых являются пенсионерами по возрасту или один из которых является лицом с инвалидностью;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неполных семей,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состоит из ежегодных единовременных платежей в размере стоимости образовательных услуг, предоставляемых учебным заведением,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семей, обучающимся по очной форме обучения в высших учебных заведениях Республики Казахстан, среднедушевой доход которых за предыдущий квартал обращения не превышает прожиточного минимума, установленного законом о республиканском бюджете за соответствующий финансовый год.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сопровождающим лиц с инвалидностью первой группы на санаторно-курортное лечение, без учета среднедушевого дохода предоставляется в размере 40 (сорок) месячных расчетных показателей, на основании заявления с приложением документов, указанных в пункте 13 Типовых правил.".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