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e148" w14:textId="f42e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10 февраля 2016 года № 352 Кызылординского областного маслихата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13 декабря 2022 года № 162. Зарегистрировано в Министерстве юстиции Республики Казахстан 21 декабря 2022 года № 31191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сообщений" (зарегистрировано в Реестре государственной регистрации нормативных правовых актов за № 5402)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февраля 2016 года № 352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 – поселок Айтеке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 Комекбаев – город Кызылорда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поселок 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Тұрсынбай датқа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Токмаганбетов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Аккыр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Жанадария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Железнодорожный вокзал – средняя школа №183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торговый дом "Султан" – средняя школа №183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Куттыкожа – поселок Шалкия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Билибай – село Байкенже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Жанарык – село Абдигаппар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Тугискен – Келинтобе – Каратобе – село Кандоз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Жайылма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Кейден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Жаманбай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Кыраш – село Косуйенки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Суттикудук – Кожамберди – село Томенарык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Коргантогай – Саяжай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Жанауыл – МАИ бекети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(внутрипоселковый)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