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6b8d" w14:textId="4556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18 февраля 2022 года № 01. Зарегистрировано в Министерстве юстиции Республики Казахстан 28 февраля 2022 года № 26952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Осакаровка и на основании заключения Областной ономастической комиссии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Осакаровка Осакаровского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Победа на улицу Жеңіс;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Спортивная на улицу Шәмші Қалдаяқов;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Сарыарқа;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Алаш;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Жамбыл;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Театральная на улицу Шәкәрім;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Шахматная на улицу Ыбырай Алтынсарин;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Бақшалы;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Урожайный на переулок Астық;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"А" на улицу Николай Воронин;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на улицу Геннадий Карапиди;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Кузнечная на улицу Беслан Аушев.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Б.О.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Осакаровка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