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8246" w14:textId="8da8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Сарани и поселку Актас</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7 июня 2022 года № 39/01. Зарегистрировано в Министерстве юстиции Республики Казахстан 30 июня 2022 года № 28654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Сарани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Сарани и поселку Актас.</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Сарани.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Сарани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Сарани</w:t>
            </w:r>
            <w:r>
              <w:br/>
            </w:r>
            <w:r>
              <w:rPr>
                <w:rFonts w:ascii="Times New Roman"/>
                <w:b w:val="false"/>
                <w:i w:val="false"/>
                <w:color w:val="000000"/>
                <w:sz w:val="20"/>
              </w:rPr>
              <w:t>от 7 июня 2022 года</w:t>
            </w:r>
            <w:r>
              <w:br/>
            </w:r>
            <w:r>
              <w:rPr>
                <w:rFonts w:ascii="Times New Roman"/>
                <w:b w:val="false"/>
                <w:i w:val="false"/>
                <w:color w:val="000000"/>
                <w:sz w:val="20"/>
              </w:rPr>
              <w:t>№ 39/01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Сарани и поселку Актас</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Сарани и поселку Актас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Сарани и поселку Актас.</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города Сарани"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Сарани и поселку Актас единого архитектурного облика.</w:t>
      </w:r>
    </w:p>
    <w:bookmarkEnd w:id="18"/>
    <w:bookmarkStart w:name="z25" w:id="19"/>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города Сарани"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городу Сарани и поселку Актас.</w:t>
      </w:r>
    </w:p>
    <w:bookmarkEnd w:id="19"/>
    <w:bookmarkStart w:name="z26" w:id="20"/>
    <w:p>
      <w:pPr>
        <w:spacing w:after="0"/>
        <w:ind w:left="0"/>
        <w:jc w:val="both"/>
      </w:pPr>
      <w:r>
        <w:rPr>
          <w:rFonts w:ascii="Times New Roman"/>
          <w:b w:val="false"/>
          <w:i w:val="false"/>
          <w:color w:val="000000"/>
          <w:sz w:val="28"/>
        </w:rPr>
        <w:t>
      5. Акимат города Сарани организует следующие работы:</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Сарани и поселка Актас на официальном интернет-ресурсе акимата;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2" w:id="26"/>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7"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9" w:id="33"/>
    <w:p>
      <w:pPr>
        <w:spacing w:after="0"/>
        <w:ind w:left="0"/>
        <w:jc w:val="left"/>
      </w:pPr>
      <w:r>
        <w:rPr>
          <w:rFonts w:ascii="Times New Roman"/>
          <w:b/>
          <w:i w:val="false"/>
          <w:color w:val="000000"/>
        </w:rPr>
        <w:t xml:space="preserve"> Глава 4. Заключительные положения</w:t>
      </w:r>
    </w:p>
    <w:bookmarkEnd w:id="33"/>
    <w:bookmarkStart w:name="z40"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Сарани и поселку Актас,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