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e665" w14:textId="b56e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19 апреля 2022 года № 19/160. Зарегистрировано в Министерстве юстиции Республики Казахстан 22 апреля 2022 года № 27714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образования и накопления коммунальных отходов по городу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19/160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Жезказган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 (м3)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2,00 2,20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Рестораны, кафе, прочие увеселительные заведения и учреждения общественного питания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