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36ca" w14:textId="c663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16 февраля 2022 года № 13-6. Зарегистрировано в Министерстве юстиции Республики Казахстан 2 марта 2022 года № 27000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правовых актах"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областного маслихата "Об утверждении границ охранных зон объектов историко-культурного наследия" от 18 декабря 2013 года № 20-9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2106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