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4f65" w14:textId="5ae4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31 января 2020 года № 60/521-6с "Об утверждении Правил благоустройства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20/178-VII. Зарегистрировано в Министерстве юстиции Республики Казахстан 25 августа 2022 года № 29259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благоустройства территории города Шымкент" от 31 января 2020 года № 60/521-6с (зарегистрировано в Реестре государственной регистрации нормативных правовых актов под № 85)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Шымкент,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территории города Шымкент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кодексом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"Об архитектурной, градостроительной и строительной деятельности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за № 10886) и иными нормативными правовыми актами.";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7), 10)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газон - элемент благоустройства (участок земли), включающий в себя травянистый покров и другие растения, огражденный от тротуара, парковочных карманов, стоянок и иных элементов дороги бордюрным камнем и (или) декоративным ограждением;";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обращение с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(складирование), удаление отходов и иные действия связанные с ними;";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отходы производства (производственные отходы) –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15) в тексте на казахском языке внесены изменения, текст на русском языке не изменяется;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казахском языке внесены изменения, текст на русском языке не изменяется;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 – 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 – 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