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ef81" w14:textId="6a1e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мая 2022 года № 137. Зарегистрировано в Министерстве юстиции Республики Казахстан 13 мая 2022 года № 28020.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Уилского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заголовке и по всему тексту на казахском языке слово "жұмсаған" заменено словом "жұмсалған", текст на русском языке не меняется решением Уилского районного маслихата Актюбинской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6 мая 2022 года № 137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– в редакции решения Уилского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заголовке приложения и по всему тексту на казахском языке слово "жұмсаған" заменено словом "жұмсалған", текст на русском языке не меняется решением Уилского районного маслихата Актюбинской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 разработан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"Уилский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Уилского районного маслихата Актюбинской области от 05.05.2025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Уилского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