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e253" w14:textId="f0b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Каргалинскому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февраля 2022 года № 109. Зарегистрировано в Министерстве юстиции Республики Казахстан 8 февраля 2022 года № 26756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