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06f0" w14:textId="a0d0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Байганинском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29 декабря 2022 года № 201. Зарегистрировано Департаментом юстиции Актюбинской области 23 января 2023 года № 0-0-8306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Байганинский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Байганинском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201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Байганинском районе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Байганинском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"Правила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– Правила возмещения затрат).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"Байганинский районный отдел занятости и социальных программ" на основании справки из учебного заведения, подтверждающей факт обучения ребенка с инвалидностью на дому.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осуществляется с месяца подачи заявления до окончания срока, указанного в справке из учебного заведения, подтверждающих факт обучения ребенка с инвалидностью на дому.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двум месячным расчетным показателям на каждого ребенка с инвалидностью ежемесячно в течение учебного года.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девятой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