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e59c" w14:textId="6c4e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21 декабря 2022 года № а-12/443. Зарегистрировано в Министерстве юстиции Республики Казахстан 28 декабря 2022 года № 31317.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Бурабайского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Бурабайского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от 21 декабря 2022 года</w:t>
            </w:r>
            <w:r>
              <w:br/>
            </w:r>
            <w:r>
              <w:rPr>
                <w:rFonts w:ascii="Times New Roman"/>
                <w:b w:val="false"/>
                <w:i w:val="false"/>
                <w:color w:val="000000"/>
                <w:sz w:val="20"/>
              </w:rPr>
              <w:t>№ а-12/443</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w:t>
      </w:r>
    </w:p>
    <w:bookmarkEnd w:id="6"/>
    <w:bookmarkStart w:name="z9"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Бурабайского района Акмолинской области от 19.03.2024 </w:t>
      </w:r>
      <w:r>
        <w:rPr>
          <w:rFonts w:ascii="Times New Roman"/>
          <w:b w:val="false"/>
          <w:i w:val="false"/>
          <w:color w:val="000000"/>
          <w:sz w:val="28"/>
        </w:rPr>
        <w:t>№ а-3/122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8"/>
    <w:bookmarkStart w:name="z11" w:id="9"/>
    <w:p>
      <w:pPr>
        <w:spacing w:after="0"/>
        <w:ind w:left="0"/>
        <w:jc w:val="both"/>
      </w:pPr>
      <w:r>
        <w:rPr>
          <w:rFonts w:ascii="Times New Roman"/>
          <w:b w:val="false"/>
          <w:i w:val="false"/>
          <w:color w:val="000000"/>
          <w:sz w:val="28"/>
        </w:rPr>
        <w:t>
      3. Государственное учреждение "Отдел жилищно коммунального хозяйства и жилищной инспекции Бурабайского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9"/>
    <w:bookmarkStart w:name="z12" w:id="10"/>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Бурабайского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0"/>
    <w:bookmarkStart w:name="z13" w:id="11"/>
    <w:p>
      <w:pPr>
        <w:spacing w:after="0"/>
        <w:ind w:left="0"/>
        <w:jc w:val="both"/>
      </w:pPr>
      <w:r>
        <w:rPr>
          <w:rFonts w:ascii="Times New Roman"/>
          <w:b w:val="false"/>
          <w:i w:val="false"/>
          <w:color w:val="000000"/>
          <w:sz w:val="28"/>
        </w:rPr>
        <w:t>
      5. Акимат Бурабайского района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4" w:id="1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Бурабайского района Акмолинской области от 19.03.2024 </w:t>
      </w:r>
      <w:r>
        <w:rPr>
          <w:rFonts w:ascii="Times New Roman"/>
          <w:b w:val="false"/>
          <w:i w:val="false"/>
          <w:color w:val="000000"/>
          <w:sz w:val="28"/>
        </w:rPr>
        <w:t>№ а-3/122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3"/>
    <w:bookmarkStart w:name="z16"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4"/>
    <w:bookmarkStart w:name="z17" w:id="1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5"/>
    <w:bookmarkStart w:name="z18" w:id="1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19" w:id="1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0"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1"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2"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3" w:id="21"/>
    <w:p>
      <w:pPr>
        <w:spacing w:after="0"/>
        <w:ind w:left="0"/>
        <w:jc w:val="left"/>
      </w:pPr>
      <w:r>
        <w:rPr>
          <w:rFonts w:ascii="Times New Roman"/>
          <w:b/>
          <w:i w:val="false"/>
          <w:color w:val="000000"/>
        </w:rPr>
        <w:t xml:space="preserve"> Глава 4. Заключительные положения</w:t>
      </w:r>
    </w:p>
    <w:bookmarkEnd w:id="21"/>
    <w:bookmarkStart w:name="z24"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Бурабайскому району,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