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d139" w14:textId="767d1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(понижении) ставок земельного налога и базовых налоговых ставок на земли, занятые жилищным фондом, в том числе строениями и сооружениями при нем по Целиноградскому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22 ноября 2022 года № 195/36-7. Зарегистрировано в Министерстве юстиции Республики Казахстан 28 ноября 2022 года № 30778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510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(понизить) ставки земельного налога по Целиноградскому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Повысить (понизить) базовые налоговые ставки на земли, занятые жилищным фондом, в том числе строениями и сооружениями при нем по Целиноградскому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195/36-7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земельного налога Целиноградского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зон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(+), понижение (-)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+01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195/36-7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налоговые ставки на земли, занятые жилищным фондом, в том числе строениями и сооружениями при нем по Целиноградскому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зон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(+), понижение (-)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+01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