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d883" w14:textId="580d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Целиноградского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июля 2022 года № 160/29-7. Зарегистрировано в Министерстве юстиции Республики Казахстан 25 июля 2022 года № 28893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решения Целиноградского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160/29-7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решений Целиноградского районного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от 12 июня 2018 года № 215/30-6 "Об утверждении регламента собрания местного сообщества на территории населенных пунктов Целиноградского района" (зарегистрировано в Реестре государственной регистрации нормативных правовых актов № 6705);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от 30 июля 2019 года № 339/48-6 "О внесении изменения в решение Целиноградского районного маслихата от 12 июня 2018 года № 215/30-6 "Об утверждении регламента собрания местного сообщества на территории населенных пунктов Целиноградского района" (зарегистрировано в Реестре государственной регистрации нормативных правовых актов № 7316);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от 17 марта 2020 года № 390/58-6 "О внесении изменения в решение Целиноградского районного маслихата от 12 июня 2018 года № 215/30-6 "Об утверждении регламента собрания местного сообщества на территории населенных пунктов Целиноградского района" (зарегистрировано в Реестре государственной регистрации нормативных правовых актов № 7763).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