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d883" w14:textId="580d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Целиноградского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июля 2022 года № 160/29-7. Зарегистрировано в Министерстве юстиции Республики Казахстан 25 июля 2022 года № 28893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Целиноградского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160/29-7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Целиноградского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12 июня 2018 года № 215/30-6 "Об утверждении регламента собрания местного сообщества на территории населенных пунктов Целиноградского района" (зарегистрировано в Реестре государственной регистрации нормативных правовых актов № 6705);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30 июля 2019 года № 339/48-6 "О внесении изменения в решение Целиноградского районного маслихата от 12 июня 2018 года № 215/30-6 "Об утверждении регламента собрания местного сообщества на территории населенных пунктов Целиноградского района" (зарегистрировано в Реестре государственной регистрации нормативных правовых актов № 7316);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17 марта 2020 года № 390/58-6 "О внесении изменения в решение Целиноградского районного маслихата от 12 июня 2018 года № 215/30-6 "Об утверждении регламента собрания местного сообщества на территории населенных пунктов Целиноградского района" (зарегистрировано в Реестре государственной регистрации нормативных правовых актов № 7763).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