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ada4" w14:textId="957a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26 мая 2022 года № 7С-29-5. Зарегистрировано в Министерстве юстиции Республики Казахстан 1 июня 2022 года № 28310. Утратило силу решением Жаксынского районного маслихата Акмолинской области от 21 декабря 2023 года № 8С-17-5</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21.12.2023 </w:t>
      </w:r>
      <w:r>
        <w:rPr>
          <w:rFonts w:ascii="Times New Roman"/>
          <w:b w:val="false"/>
          <w:i w:val="false"/>
          <w:color w:val="ff0000"/>
          <w:sz w:val="28"/>
        </w:rPr>
        <w:t>№ 8С-17-5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13 декабря 2018 года № 6ВС-34-4 (зарегистрировано в Реестре государственной регистрации нормативных правовых актов № 6958)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категрий нуждающихся граждан в Жаксынском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Жаксынского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Жаксынского районного</w:t>
            </w:r>
            <w:r>
              <w:br/>
            </w:r>
            <w:r>
              <w:rPr>
                <w:rFonts w:ascii="Times New Roman"/>
                <w:b w:val="false"/>
                <w:i w:val="false"/>
                <w:color w:val="000000"/>
                <w:sz w:val="20"/>
              </w:rPr>
              <w:t>маслихата от 26 мая</w:t>
            </w:r>
            <w:r>
              <w:br/>
            </w:r>
            <w:r>
              <w:rPr>
                <w:rFonts w:ascii="Times New Roman"/>
                <w:b w:val="false"/>
                <w:i w:val="false"/>
                <w:color w:val="000000"/>
                <w:sz w:val="20"/>
              </w:rPr>
              <w:t>2022 года № 7С-29-5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декабря 2018 года</w:t>
            </w:r>
            <w:r>
              <w:br/>
            </w:r>
            <w:r>
              <w:rPr>
                <w:rFonts w:ascii="Times New Roman"/>
                <w:b w:val="false"/>
                <w:i w:val="false"/>
                <w:color w:val="000000"/>
                <w:sz w:val="20"/>
              </w:rPr>
              <w:t>№ 6ВС-34-4</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Жаксынском районе</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Жаксынского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Жаксынского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Жаксынского района";</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Жаксынского района.</w:t>
      </w:r>
    </w:p>
    <w:bookmarkEnd w:id="7"/>
    <w:bookmarkStart w:name="z11" w:id="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8"/>
    <w:bookmarkStart w:name="z12"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9"/>
    <w:bookmarkStart w:name="z13" w:id="10"/>
    <w:p>
      <w:pPr>
        <w:spacing w:after="0"/>
        <w:ind w:left="0"/>
        <w:jc w:val="both"/>
      </w:pPr>
      <w:r>
        <w:rPr>
          <w:rFonts w:ascii="Times New Roman"/>
          <w:b w:val="false"/>
          <w:i w:val="false"/>
          <w:color w:val="000000"/>
          <w:sz w:val="28"/>
        </w:rPr>
        <w:t xml:space="preserve">
      6.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0"/>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bookmarkEnd w:id="12"/>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-1000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государств-100 000 теге;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- 10 (десять) месячных расчетных показателей;</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единовременно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Республики Казахстан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rPr>
        <w:t>О реабилитации жертв</w:t>
      </w:r>
      <w:r>
        <w:rPr>
          <w:rFonts w:ascii="Times New Roman"/>
          <w:b w:val="false"/>
          <w:i w:val="false"/>
          <w:color w:val="000000"/>
          <w:sz w:val="28"/>
        </w:rPr>
        <w:t xml:space="preserve"> массовых политических репрессий", единовременно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единовременно - 200 000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единовременно - 2 (два) месячных расчетных показателей;</w:t>
      </w:r>
    </w:p>
    <w:p>
      <w:pPr>
        <w:spacing w:after="0"/>
        <w:ind w:left="0"/>
        <w:jc w:val="both"/>
      </w:pPr>
      <w:r>
        <w:rPr>
          <w:rFonts w:ascii="Times New Roman"/>
          <w:b w:val="false"/>
          <w:i w:val="false"/>
          <w:color w:val="000000"/>
          <w:sz w:val="28"/>
        </w:rPr>
        <w:t>
      5) День Конституции Республики Казахстан- 30 августа:</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инвалидам всех групп и лицам, воспитывающим детей-инвалидов, единовременно - 2 (два) месячных расчетных показателей.</w:t>
      </w:r>
    </w:p>
    <w:bookmarkStart w:name="z16" w:id="13"/>
    <w:p>
      <w:pPr>
        <w:spacing w:after="0"/>
        <w:ind w:left="0"/>
        <w:jc w:val="both"/>
      </w:pPr>
      <w:r>
        <w:rPr>
          <w:rFonts w:ascii="Times New Roman"/>
          <w:b w:val="false"/>
          <w:i w:val="false"/>
          <w:color w:val="000000"/>
          <w:sz w:val="28"/>
        </w:rPr>
        <w:t>
      8. Ежемесячно на основании списков уполномоченной организации:</w:t>
      </w:r>
    </w:p>
    <w:bookmarkEnd w:id="13"/>
    <w:p>
      <w:pPr>
        <w:spacing w:after="0"/>
        <w:ind w:left="0"/>
        <w:jc w:val="both"/>
      </w:pPr>
      <w:r>
        <w:rPr>
          <w:rFonts w:ascii="Times New Roman"/>
          <w:b w:val="false"/>
          <w:i w:val="false"/>
          <w:color w:val="000000"/>
          <w:sz w:val="28"/>
        </w:rPr>
        <w:t>
      1) социальная помощь ветеранам Великой Отечественной войны в размере 5 (пять) месячных расчетных показателей;</w:t>
      </w:r>
    </w:p>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- 2 (два)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оказавшихся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50 (пятьдесят)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многодетным семьям, имеющих четырех и более совместно проживающих несовершеннолетних детей, доход которых не превышает величину прожиточного минимума, в размере 15 (пятнадцать) месячных расчетных показателей, по согласованию с местным исполнительным органом области;</w:t>
      </w:r>
    </w:p>
    <w:p>
      <w:pPr>
        <w:spacing w:after="0"/>
        <w:ind w:left="0"/>
        <w:jc w:val="both"/>
      </w:pPr>
      <w:r>
        <w:rPr>
          <w:rFonts w:ascii="Times New Roman"/>
          <w:b w:val="false"/>
          <w:i w:val="false"/>
          <w:color w:val="000000"/>
          <w:sz w:val="28"/>
        </w:rPr>
        <w:t>
      5) студентам из малообеспеченных и социально- уязвимых слоев населения (семей) и студентам имеющих инвалидность проживающим в сельской местности,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детей-сирот, малообеспеченных, неполных и многодетных семей, проживающим в сельской местности, обучающимся по очной форме обучения в высших медицинских учебных заведениях на платной основе в размере стоимости годового обучения, за счет местного бюджета на основании заявления, договора между акимом района, студентом и работодателем,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труда, статус которых определен статьей 7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не вступившим в повторный брак вдовы воинов, погибших (умерших, пропавших без вести) в Великой Отечественной войне,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путевки, приобретаемые для оздоровления, в порядке очередности, согласно даты подачи заявлений;</w:t>
      </w:r>
    </w:p>
    <w:p>
      <w:pPr>
        <w:spacing w:after="0"/>
        <w:ind w:left="0"/>
        <w:jc w:val="both"/>
      </w:pPr>
      <w:r>
        <w:rPr>
          <w:rFonts w:ascii="Times New Roman"/>
          <w:b w:val="false"/>
          <w:i w:val="false"/>
          <w:color w:val="000000"/>
          <w:sz w:val="28"/>
        </w:rPr>
        <w:t>
      родителям или иным представителям детей-инвалидов, на санаторно- курортное лечение, но не более, чем на одного родителя - без учета среднедушевого дохода с оплатой за проживание и питание, за исключением лечебных процедур, в виде возмещения затрат с оплатой 50 процентов за санаторно- курортное лечение в пределах Республики Казахстан.</w:t>
      </w:r>
    </w:p>
    <w:bookmarkStart w:name="z17"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18" w:id="15"/>
    <w:p>
      <w:pPr>
        <w:spacing w:after="0"/>
        <w:ind w:left="0"/>
        <w:jc w:val="both"/>
      </w:pPr>
      <w:r>
        <w:rPr>
          <w:rFonts w:ascii="Times New Roman"/>
          <w:b w:val="false"/>
          <w:i w:val="false"/>
          <w:color w:val="000000"/>
          <w:sz w:val="28"/>
        </w:rPr>
        <w:t xml:space="preserve">
      10.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6"/>
    <w:bookmarkStart w:name="z20" w:id="17"/>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Жаксынского района на текущий финансовый год.</w:t>
      </w:r>
    </w:p>
    <w:bookmarkEnd w:id="17"/>
    <w:bookmarkStart w:name="z21" w:id="18"/>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8"/>
    <w:bookmarkStart w:name="z22" w:id="19"/>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9"/>
    <w:bookmarkStart w:name="z23" w:id="20"/>
    <w:p>
      <w:pPr>
        <w:spacing w:after="0"/>
        <w:ind w:left="0"/>
        <w:jc w:val="both"/>
      </w:pPr>
      <w:r>
        <w:rPr>
          <w:rFonts w:ascii="Times New Roman"/>
          <w:b w:val="false"/>
          <w:i w:val="false"/>
          <w:color w:val="000000"/>
          <w:sz w:val="28"/>
        </w:rPr>
        <w:t>
      14. Социальная помощь прекращается в случаях:</w:t>
      </w:r>
    </w:p>
    <w:bookmarkEnd w:id="20"/>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Жаксынского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4" w:id="21"/>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21"/>
    <w:bookmarkStart w:name="z25" w:id="22"/>
    <w:p>
      <w:pPr>
        <w:spacing w:after="0"/>
        <w:ind w:left="0"/>
        <w:jc w:val="left"/>
      </w:pPr>
      <w:r>
        <w:rPr>
          <w:rFonts w:ascii="Times New Roman"/>
          <w:b/>
          <w:i w:val="false"/>
          <w:color w:val="000000"/>
        </w:rPr>
        <w:t xml:space="preserve"> Глава 5. Заключительное положение</w:t>
      </w:r>
    </w:p>
    <w:bookmarkEnd w:id="22"/>
    <w:bookmarkStart w:name="z26" w:id="2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