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0069" w14:textId="ec80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6 мая 2022 года № С-15/4. Зарегистрировано в Министерстве юстиции Республики Казахстан 18 мая 2022 года № 28093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решений маслихата района Биржан сал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сал" от 27 февраля 2018 года № С-20/9 (зарегистрировано в Реестре государственной регистрации нормативных правовых актов под № 6471).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внесении изменения в решение маслихата района Биржан сал от 27 февраля 2018 года № С-20/9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сал" от 15 апреля 2019 года под № 37/2 (зарегистрировано в Реестре государственной регистрации нормативных правовых актов под № 7150).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внесении изменения в решение маслихата района Биржан сал от 27 февраля 2018 года № С-20/9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сал" от 5 марта 2020 года под № С-48/2 (зарегистрировано в Реестре государственной регистрации нормативных правовых актов под № 7729).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