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1b7c" w14:textId="f011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Егиндыкольского районного маслихата от 29 августа 2014 года № 5С29-6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16 ноября 2022 года № 7С27-3. Зарегистрировано в Министерстве юстиции Республики Казахстан 28 ноября 2022 года № 30749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29 августа 2014 года № 5С29-6 (зарегистрировано в Реестре государственной регистрации нормативных правовых актов № 4359)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статьи 16 Закона Республики Казахстан "О социальной и медико-педагогической коррекционной поддержке детей с ограниченными возможностями", пунктом 1 статьи 11 Закона Республики Казахстан "О социальной защите лиц с инвалидностью в Республике Казахстан", подпунктом 15) пункта 1 статьи 6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5С29-6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(далее - Правила возмещения затрат):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Егиндыкольского района" на основании справки из учебного заведения, подтверждающей факт обучения ребенка с инвалидностью на дому;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ограниченными возможностями из числа детей с инвалидностью, независимо от дохода семьи;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трем месячным расчетным показателям на каждого ребенка с инвалидностью ежемесячно;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