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2a9e" w14:textId="d622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2022 года № 7С-22/11. Зарегистрировано в Министерстве юстиции Республики Казахстан 4 января 2023 года № 31697.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под № 3992)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документов согласно Типовых правил.".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