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50c0" w14:textId="1c5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Степногорского городского маслихата от 22 октября 2014 года № 5С-32/8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сентября 2022 года № 7С-19/5. Зарегистрировано в Министерстве юстиции Республики Казахстан 13 октября 2022 года № 30121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22 октября 2014 года № 5С-32/8 (зарегистрировано в Реестре государственной регистрации нормативных правовых актов под № 4444)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Степногорский городской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5С-32/8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Степногорска"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плану, ежемесячно, равен трем месячным расчетным показателям на каждого ребенка с инвалидностью.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