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28e6" w14:textId="da62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Кокшетауского городского маслихата от 24 декабря 2020 года № С-49/7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23 декабря 2022 года № С-25/10. Зарегистрировано в Министерстве юстиции Республики Казахстан 30 декабря 2022 года № 31507. Утратило силу решением Кокшетауского городского маслихата Акмолинской области от 24 ноября 2023 года № С-8/8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С-8/8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от 24 декабря 2020 года № С-49/7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 (зарегистрировано в Реестре государственной регистрации нормативных правовых актов под № 8287)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Кокшетау,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Меры социальной поддержки, предусмотренные статьей 16 Закона Республики Казахстан "О социальной защите лиц с инвалидностью в Республике Казахстан", подпунктом 2) статьи 10, подпунктом 2) статьи 11, подпунктом 2) статьи 12, подпунктом 2) статьи 13, статьей 17 Закона Республики Казахстан "О ветеранах", оказываются в порядке, определенном настоящими Правилами.".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