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3777" w14:textId="43c3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Кокшетауского городского маслихата от 6 марта 2015 года № С-35/4 "Об определении порядка и размера возмещения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2022 года № С-25/9. Зарегистрировано в Министерстве юстиции Республики Казахстан 26 декабря 2022 года № 31254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порядка и размера возмещения затрат на обучение на дому детей с ограниченными возможностями из числа инвалидов" от 6 марта 2015 года № С-35/4 (зарегистрировано в Реестре государственной регистрации нормативных правовых актов под № 4729)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"О местном государственном управлении и самоуправлении в Республике Казахстан", со статьей 16 Закона Республики Казахстан "О социальной и медико-педагогической коррекционной поддержке детей с ограниченными возможностями", статьей 11 Закона Республики Казахстан "О социальной защите лиц с инвалидностью в Республике Казахстан", Кокшетауский городской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С-35/4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города Кокшетау"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 в период обучения ребенка с инвалидностью в государственных учреждениях, выезд на постоянное место жительства за пределы города Кокшетау, смерть ребенка с инвалидностью), выплата прекращается с месяца, следующего за месяцем,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равен шести месячным расчетным показателям ежеквартально на каждого ребенка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предусмотрены строкой девять приложения 3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