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f2fb" w14:textId="fbcf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22 апреля 2015 года № 205-594 "Об утверждении Правил расчета норм образования и накопления коммунальных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8 августа 2022 года № 205-2206. Зарегистрировано в Министерстве юстиции Республики Казахстан 8 августа 2022 года № 29053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актах, акимат города Нур-Султан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апреля 2015 года № 205-594 "Об утверждении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910).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Нур-Султан" принять необходимые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Нур-Султан.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экологии по городу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Нур-Султан Комит</w:t>
      </w:r>
      <w:r>
        <w:rPr>
          <w:rFonts w:ascii="Times New Roman"/>
          <w:b/>
          <w:i w:val="false"/>
          <w:color w:val="000000"/>
          <w:sz w:val="28"/>
        </w:rPr>
        <w:t>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контроля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Комитета санитарно-эпи</w:t>
      </w:r>
      <w:r>
        <w:rPr>
          <w:rFonts w:ascii="Times New Roman"/>
          <w:b/>
          <w:i w:val="false"/>
          <w:color w:val="000000"/>
          <w:sz w:val="28"/>
        </w:rPr>
        <w:t>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контроля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