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e7dd" w14:textId="273e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4 февраля 2022 года № 134/19-VII. Зарегистрировано в Министерстве юстиции Республики Казахстан 11 февраля 2022 года № 26789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2022 года включительно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