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3e7dd" w14:textId="273e7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в городе Нур-Султан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Нур-Султана от 4 февраля 2022 года № 134/19-VII. Зарегистрировано в Министерстве юстиции Республики Казахстан 11 февраля 2022 года № 26789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2-10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ноября 2021 года № 787 "Об утверждении Правил уплаты туристского взноса для иностранцев", маслихат города Нур-Султана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с 1 января по 31 декабря 2022 года включительно в размере 0 (ноль) процентов от стоимости пребывания.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города Нур-Султана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Каналимов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