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defc" w14:textId="c80d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14 января 2016 года № 26 "Об утверждении Требований к обязательной школьной форме для организаций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30 декабря 2022 года № 534. Зарегистрирован в Министерстве юстиции Республики Казахстан 5 января 2023 года № 31563.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января 2016 года № 26 "Об утверждении Требований к обязательной школьной форме для организаций среднего образования" (зарегистрирован в Реестре государственной регистрации нормативных правовых актов под № 13085)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обязательной школьной форме для организаций среднего образования,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Требованиях используется следующее основное понятие: организация среднего образования – организация образования, реализующая общеобразовательные учебные программы начального, основного среднего, общего среднего образования, специализированные общеобразовательные и специальные учебные программы.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Требований – обеспечение единства подходов организаций среднего образования в применении обязательной школьной формы, формирование позитивного отношения родителей к школьной форме, повышение ответственности руководства учебных заведений и советов (попечительский совет, родительский комитет, школьное самоуправление) в соблюдении светского характера обучения.";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Школьная форма для мальчиков включает: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пиджак, жилет, брюки, парадную рубашку, повседневную рубашку, либо трикотажную кофту/кардиган на пуговицах или замке, рубашку поло или тенниску (зимний период: трикотажный жилет, водолазку). Брюки для мальчиков свободного кроя и по длине закрывают щиколотки ног.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Школьная форма для девочек включает: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пиджак, жилет, юбку, брюки, классическую блузку, либо трикотажную кофту/кардиган на пуговицах или замке, рубашку поло или тенниску (зимний период: трикотажный жилет, сарафан, водолазку). Брюки для девочек свободного кроя и по длине закрывают щиколотки ног.";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На школьной форме допускается размещение отличительных знаков (эмблема, нашивка, шеврон и другие) организаций среднего образования.";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 качестве тканей для школьной формы желательно использовать полушерстяные и хлопковые ткани с улучшенными свойствами, имеющими высокую износостойкость, обладающие антибактериальными, антимикробными и антистатическими свойствами.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Родители и иные законные представители детей, члены школьного самоуправления, попечительского совета и родительского комитета участвуют в обсуждении вопросов школьной формы и вносят свои предложения в соответствии с настоящими Требованиями.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фасона школьной формы и длины юбки определяется организацией среднего образования и советом (попечительский совет, родительский комитет, школьное самоуправление), утверждается протоколом общешкольного родительского собрания.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Введение изменений в школьную форму принимается по согласованию с советом (попечительский совет, родительский комитет, школьное самоуправление).";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Руководитель организации среднего образования (далее - Руководитель) и совет (попечительский совет, родительский комитет, школьное самоуправление) при введении обязательной школьной формы руководствуются настоящими Требованиями.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Родители и иные законные представители детей приобретают школьную форму через действующую торговую сеть.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Органы управления образованием области, города республиканского значения, столицы, района (города областного значения) (далее – Органы управления) рекомендуют родителям приобретение школьной формы у отечественных производителей. Органам управления не допускается оказание предпочтения отдельным производителям школьной формы.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школьной формы родители самостоятельны в выборе ее производителя.";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