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70e5" w14:textId="6637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общественных объединений и некоммерческих организаций, к уставной деятельности которых относится осуществление деятельности по наблюдению за выборами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27 декабря 2022 года № 131/626. Зарегистрировано в Министерстве юстиции Республики Казахстан 27 декабря 2022 года № 31294.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16-10)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Центральная избирательная комиссия Республики Казахстан ПОСТАНОВЛЯЕТ: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общественных объединений и некоммерческих организаций, к уставной деятельности которых относится осуществление деятельности по наблюдению за выборами.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аппарата Центральной избирательной комиссии Республики Казахстан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Разместить настоящее постановление на интернет-ресурсе Центральной избирательной комиссии Республики Казахстан после его официального опубликования.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7 января 2023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Центральной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7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8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131/626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аккредитации общественных объединений и некоммерческих организаций, к уставной деятельности которых относится осуществление деятельности  по наблюдению за выборами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общественных объединений и некоммерческих организаций, к уставной деятельности которых относится осуществление деятельности по наблюдению за выборами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Республики Казахстан" и устанавливают порядок организации и осуществления проведения аккредитации общественных объединений, некоммерческих организаций для участия в наблюдении за выборами (далее - Аккредитация).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Аккредитации подлежат общественные объединения, некоммерческие организации, к уставной деятельности которых относится осуществление деятельности по наблюдению за выборами.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Аккредитацию республиканских общественных объединений и некоммерческих организаций, к уставной деятельности которых относится осуществление деятельности по наблюдению за выборами, осуществляет Центральная избирательная комиссия Республики Казахстан (далее - ЦИК);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Аккредитацию региональных и местных общественных объединений и некоммерческих организаций, к уставной деятельности которых относится осуществление деятельности по наблюдению за выборами, осуществляют территориальные избирательные комиссии областей, городов республиканского значения и столицы Республики (далее - ТИК).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аккредитации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аккредитации общественные объединения, некоммерческие организации должны направить в соответствующую избирательную комиссию следующие документы: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заявление по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выписка из устава, подтверждающая право осуществлять наблюдение за выборами.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проведения аккредитации включает следующие этапы: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избирательной комиссией представленных документов;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соответствующей избирательной комиссией решения об аккредитации или об отказе в аккредитации; 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выдача свидетельства об аккредитации или письменного уведомления об отказе в аккредитации. 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Избирательная комиссия, рассмотрев документы, принимает одно из следующих решений: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аккредитовать общественное объединение, некоммерческую организацию;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отказать в аккредитации общественному объединению, некоммерческой организации;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приостановить или прекратить действие свидетельства об аккредитации.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Свидетельство об аккредитации или письменное уведомление об отказе в аккредитации выдается общественному объединению, некоммерческой организации в течение пяти рабочих дней со дня принятия соответствующего решения.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заявления на аккредитацию составляет тридцать календарных дней.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запросу избирательных комиссий информация от государственных органов и организаций, необходимая для установления наличия оснований для отказа или аннулирования аккредитации, предоставляется в течение двадцати календарных дней с момента получения запроса согласно пункту 1-1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Республики Казахстан".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Основания для отказа в аккредитации или аннулирования аккредитации: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устава требованиям настоящей статьи;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деятельность общественного объединения, некоммерческой организации приостановлена либо прекращена.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Свидетельство об аккредитации выдается сроком на один год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Cвидетельство об аккредитации, выданное республиканским общественным объединениям и некоммерческим организациям, предоставляет им возможность участия на всех выборах, регулируемых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Республики Казахстан" в течение года.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Cвидетельство об аккредитации выданное региональным общественным объединениям, предоставляет им возможность участия на всех выборах, регулируемых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выборах Республики Казахстан" в течение года в пределах тех областей, где имеются их структурные подразделения (филиалы и представительства).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Cвидетельство об аккредитации выданное местным общественным объединениям, предоставляет им возможность участия на всех выборах, регулируемых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выборах Республики Казахстан" в течение года в пределах одной области.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Свидетельство об аккредитации является неотчуждаемым и не подлежит передаче другим юридическим лицам.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утере свидетельства об аккредитации общественное объединение, некоммерческая организация может получить его дубликат в избирательной комиссии, выдавшем свидетельство, в течение десяти рабочих дней со дня подачи соответствующего заявления,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Действие свидетельства об аккредитации приостанавливается соответствующей избирательной комиссией на срок до трех месяцев в случае обнаружения недостоверных или искаженных данных в документах, представленных на аккредитацию, а равно, если деятельность общественного объединения, некоммерческой организации приостановлена.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устранении нарушений, повлекших приостановление действие свидетельства, его действие возобновляется соответствующей избирательной комиссией на основании решения Комиссии.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Свидетельство об аккредитации прекращает свое действие в следующих случаях: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устранения в течение трех месяцев нарушений, повлекших приостановление действия свидетельства;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реорганизации или ликвидации аккредитованного объединения; 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представления общественным объединением, некоммерческой организацией заявления о добровольном прекращении действия свидетельства;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истечения срока его действия.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Вопросы прекращения действия свидетельства об аккредитации рассматриваются избирательной комиссией в течение десяти рабочих дней. 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 приостановлении или прекращении действия свидетельства об аккредитации общественное объединение, некоммерческая организация уведомляется соответствующей избирательной комиссией в течение пяти рабочих дней (с момента обнаружения нарушений).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интернет-ресурсе ЦИК в течение пяти рабочих дней размещается список аккредитованных общественных объединений, некоммерческих организаций, а также список организаций, чьи свидетельства об аккредитации приостановлены или прекратили свое действие. Для этого ТИК в трехдневный срок с момента принятия решения об аккредитации, об отказе в аккредитации либо приостановлении или прекращении действия свидетельства об аккредитации общественных объединений, некоммерческих организаций, направляют сведения в ЦИК для включения их в соответствующий список, а также размещают их на своих интернет-ресурсах.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некоммерческих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уставной деятельности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относится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наблюдению за выборами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ЦИК или 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Республики)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объединения, некоммерческой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телефон)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9"/>
    <w:p>
      <w:pPr>
        <w:spacing w:after="0"/>
        <w:ind w:left="0"/>
        <w:jc w:val="both"/>
      </w:pPr>
      <w:bookmarkStart w:name="z67" w:id="50"/>
      <w:r>
        <w:rPr>
          <w:rFonts w:ascii="Times New Roman"/>
          <w:b w:val="false"/>
          <w:i w:val="false"/>
          <w:color w:val="000000"/>
          <w:sz w:val="28"/>
        </w:rPr>
        <w:t>
      Прошу аккредитовать _____________________________________________________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общественного объединения, некоммерческой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участия в наблюдении за выборами.</w:t>
      </w:r>
    </w:p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</w:t>
      </w:r>
    </w:p>
    <w:bookmarkEnd w:id="53"/>
    <w:p>
      <w:pPr>
        <w:spacing w:after="0"/>
        <w:ind w:left="0"/>
        <w:jc w:val="both"/>
      </w:pPr>
      <w:bookmarkStart w:name="z71" w:id="54"/>
      <w:r>
        <w:rPr>
          <w:rFonts w:ascii="Times New Roman"/>
          <w:b w:val="false"/>
          <w:i w:val="false"/>
          <w:color w:val="000000"/>
          <w:sz w:val="28"/>
        </w:rPr>
        <w:t>
      МП _________________ ________________________________________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(должность, фамилия, имя, отчество</w:t>
      </w:r>
    </w:p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(если оно указано в документе, удостоверяющем личность)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"___"_______________ 202__ год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некоммерческих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уставной деятельности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относится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наблюдению за выборами</w:t>
            </w:r>
          </w:p>
        </w:tc>
      </w:tr>
    </w:tbl>
    <w:bookmarkStart w:name="z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СВИДЕТЕЛЬСТВО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об аккредитации</w:t>
      </w:r>
    </w:p>
    <w:bookmarkEnd w:id="57"/>
    <w:p>
      <w:pPr>
        <w:spacing w:after="0"/>
        <w:ind w:left="0"/>
        <w:jc w:val="both"/>
      </w:pPr>
      <w:bookmarkStart w:name="z76" w:id="5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общественного объединения, некоммерческой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территориальной избирательной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признает право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общественного объединения, некоммерческой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участие в наблюдении за выборами на территории административно-территориальной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единицы.</w:t>
      </w:r>
    </w:p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(решение № _________ от "___"________________ 202__ года)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действительно до "___"_________ 202__ года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ЦИК/ТИК (фамилия, имя, отчество, подпись)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Серия: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некоммерческих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уставной деятельности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относится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наблюдению за выборами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ЦИК или 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Республики)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объединения, некоммерческой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телефон)</w:t>
            </w:r>
          </w:p>
        </w:tc>
      </w:tr>
    </w:tbl>
    <w:bookmarkStart w:name="z8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64"/>
    <w:p>
      <w:pPr>
        <w:spacing w:after="0"/>
        <w:ind w:left="0"/>
        <w:jc w:val="both"/>
      </w:pPr>
      <w:bookmarkStart w:name="z88" w:id="65"/>
      <w:r>
        <w:rPr>
          <w:rFonts w:ascii="Times New Roman"/>
          <w:b w:val="false"/>
          <w:i w:val="false"/>
          <w:color w:val="000000"/>
          <w:sz w:val="28"/>
        </w:rPr>
        <w:t>
      В связи с утерей свидетельства об аккредитации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общественного объединения, некоммерческой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участия в наблюдении за выборами прошу выдать его дубликат.</w:t>
      </w:r>
    </w:p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</w:t>
      </w:r>
    </w:p>
    <w:bookmarkEnd w:id="68"/>
    <w:p>
      <w:pPr>
        <w:spacing w:after="0"/>
        <w:ind w:left="0"/>
        <w:jc w:val="both"/>
      </w:pPr>
      <w:bookmarkStart w:name="z92" w:id="69"/>
      <w:r>
        <w:rPr>
          <w:rFonts w:ascii="Times New Roman"/>
          <w:b w:val="false"/>
          <w:i w:val="false"/>
          <w:color w:val="000000"/>
          <w:sz w:val="28"/>
        </w:rPr>
        <w:t>
      МП _________________ ________________________________________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(должность,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удостоверяющем личность)</w:t>
      </w:r>
    </w:p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"___"_______________ 202__ год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