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115e" w14:textId="18a1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25 мая 2007 года № 152 "Об утверждении Правил формирования, сохранения и использования библиотечного фонда государственных библиотек"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19 декабря 2022 года № 368. Зарегистрирован в Министерстве юстиции Республики Казахстан 20 декабря 2022 года № 31168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152 "Об утверждении Правил формирования, сохранения и использования библиотечного фонда государственных библиотек" (зарегистрирован в Реестре государственной регистрации нормативных правовых актов под № 4748)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сохранения и использования библиотечного фонда государственных библиотек,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2007 года № 152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сохранения и использования библиотечного фонда государственных библиотек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сохранения и использования библиотечного фонда государственных библиотек определяют порядок формирования, сохранения и использования библиотечных фондов государственных библиотек.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аудиовизуальный материал (далее – материалы) – носитель, содержащий изобразительную, звуковую и текстовую информацию, воспроизводимый с помощью технических и электронных средств;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печатная продукция – периодические печатные издания, книги, брошюры, альбомы, плакаты, буклеты и иная полиграфическая продукция;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обязательный бесплатный экземпляр издания – экземпляр издания на бумажном носителе и (или) в электронной форме (текстовые, нотные, картографические, изоиздания), прошедший редакционно-издательскую обработку, имеющий выходные данные и подлежащий передаче на безвозмездной основе в организации культуры,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библиотечный фонд государственных библиотек – упорядоченная совокупность документов, формируемая библиотекой, для хранения и предоставления во временное пользование читателям и абонентам.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Библиотечный фонд государственных библиотек Республики Казахстан является собственностью государства и находится под его охраной.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Библиотечный фонд государственных библиотек Республики Казахстан не подлежат разгосударствлению и приватизации.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библиотечного фонда библиотек осуществляется путем закупа, книгообмена, дарения и безвозмездного получения книг, изданных по государственному заказу.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национальных библиотек формируется также путем получения обязательного бесплатного экземпляра издания.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Библиотека, фонд которой состоит только из документов на электронных носителях (электронная библиотека), осуществляет обслуживание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с пользователями.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Обязательные бесплатные экземпляры изданий на бумажном носителе в течение тридцати календарных дней со дня первого издания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Казахстан, в электронной форме в течение трех рабочих дней со дня первого издания – в Национальную государственную книжную палату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сохранности фонда в процессе его формирования и использования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Печатная продукция, обязательный бесплатный экземпляр издания и материалы, прошедшие библиотечную обработку направляются в фонд библиотеки. При расстановке фонда должны быть соблюдены режимы хранения и размещения изданий. Необработанные печатные продукции, обязательный бесплатный экземпляр издания и материалы выдаче не подлежат.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библиотечной обработки фондов используется система штрихкодирования или другие системы электромагнитных технологий, обеспечивающие защиту библиотечных фондов.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сохранности библиотечного фонда государственные библиотеки осуществляется суммарный и индивидуальный учет печатной продукции, обязательного бесплатного экземпляра издания и материалов.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отделы-фондодержатели государственных библиотек вход посторонних лиц не допускаются. В фонд открытого доступа читатели допускаются только во время выдачи печатной продукции, обязательного бесплатного экземпляра издания, материалов и в присутствии библиотекаря. В библиотеке обеспечивается контрольно-пропускной режим выноса печатной продукции, обязательного бесплатного экземпляра издания и материалов.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помещениях отделов комплектования, обработки, хранения и подсобных фондов не допускается проведение массовых мероприятий.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Библиотека обеспечивает организацию работ по реставрации и текущему ремонту печатной продукции (вклеивание выпавших листов, ликвидация разрывов, подклейка переплета, суперобложки).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Печатная продукция в мягких обложках или без обложек, пользующиеся повышенным спросом читателей, а также предназначенные для постоянного и длительного хранения переплетаются.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расширения возможностей использования отдельные печатные продукции повышенного спроса или их части копируются различными способами. Материалы также проходят процесс оцифровки.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длительного и постоянного хранения создается цифровой фонд (электронные копии) ценных в научном, историческом и художественном отношении изданий. Цифровой фонд подлежит сохранности в депозитарном электронном хранилище, защищенном технологиями обеспечения информационной защиты и безопасности.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Инвентарные номера, присвоенные печатной продукции и материалам не подлежат изменению, исправлению и исключению.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смены материально ответственного лица или выявления фактов утери, реорганизации и ликвидации библиотеки производится сверка библиотечного фонда.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Печатная продукция, обязательный бесплатный экземпляр издания и материалы, хранящиеся в фонде библиотеки, предоставляются в пользование читателям на абонементе, в читальных залах, специализированных отделах обслуживания, внестационарных пунктах, по межбиблиотечному абонементу.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Работники библиотек проводят постоянную работу по предотвращению и ликвидации читательской задолженности.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