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b2c5b" w14:textId="8ab2c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Санитарных правил "Санитарно-эпидемиологические требования к организации и проведению санитарно-противоэпидемических, санитарно-профилактических мероприятий по предупреждению инфекций, связанных с оказанием медицинской помощи"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 декабря 2022 года № ҚР ДСМ-151. Зарегистрирован в Министерстве юстиции Республики Казахстан 2 декабря 2022 года № 30928.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 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Санитарные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организации и проведению санитарно-противоэпидемических, санитарно-профилактических мероприятий по предупреждению инфекций, связанных с оказанием медицинской помощи".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15 января 2013 года № 19 "Об утверждении Правил проведения инфекционного контроля в медицинских организациях" (зарегистрирован в Реестре государственной регистрации нормативных правовых актов под № 8339).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2022 года № ҚР ДСМ-151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Санитарно-эпидемиологические требования к организации и проведению санитарно-противоэпидемических, санитарно-профилактических мероприятий по предупреждению инфекций, связанных с оказанием медицинской помощи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Санитарные Правила "Санитарно-эпидемиологические требования к организации и проведению санитарно-противоэпидемических, санитарно-профилактических мероприятий по предупреждению инфекций, связанных с оказанием медицинской помощи" (далее – Санитарные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и устанавливают санитарно-эпидемиологические требования к организации и проведению санитарно-противоэпидемических, санитарно-профилактических мероприятий по предупреждению инфекций, связанных с оказанием медицинской помощи.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Санитарных правилах использованы следующие термины: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антисептика – совокупность способов уничтожения или подавления жизнедеятельности потенциально опасных микроорганизмов на коже, слизистых оболочках, ранах и полостях пациента в целях обеспечения лечения и предупреждения развития инфекционного процесса;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антисептики – химические, биологические средства, предназначенные для проведения антисептики;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антибиотики – лекарственные препараты природного или полусинтетического происхождения, подавляющие рост микроорганизмов;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асептика – совокупность способов, направленных на предупреждение попадания возбудителей инфекций на кожу, рану и полости пациента при операциях, лечебных и диагностических процедурах;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внебольничная инфекция – инфекционные заболевания приобретенные до поступления в стационар и проявившиеся или выявленные в стационаре;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дезинфекция – комплекс специальных мероприятий, направленных на уничтожение возбудителей инфекционных и паразитарных заболеваний во внешней среде;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дезинфекционные средства (далее – дезсредства) – химические и биологические средства, предназначенные для проведения дезинфекции (дезинфицирующие средства), предстерилизационной очистки, стерилизации (стерилизационные средства), дезинсекции (дезинсекционные средства), дератизации (дератизационные средства), а также репеллентные средства и педикулициды;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источник инфекции – естественная среда обитания микроорганизмов, где обеспечивается их накопление, рост, размножение и выделение в окружающую среду;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инфекционный контроль – система организационных, санитарно-противоэпидемических и санитарно-профилактических мероприятий, направленных на предупреждение возникновения и распространения ИСМП в медицинских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инкубационный период – отрезок времени от момента попадания возбудителя инфекции в организм до проявления первых симптомов болезни;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стандарты инфекционного контроля – порядок организации и проведения системы инфекционного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инфекция, связанная с оказанием медицинской помощи (далее – ИСМП) – это инфекционное заболевание бактериального, вирусного, паразитарного или грибкового происхождения, присоединяющиеся к основному заболеванию у пациентов вследствие получения всех видов медицинских услуг пациентом в медицинских организациях или заболевание сотрудника вследствие его работы в данной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стандартные операционные процедуры (далее – СОП) – задокументированная совокупность инструкций описывающая оптимальный ход выполнения конкретного процесса, содержит информацию о последовательности и времени выполнения для достижения требуемого уровня качества процесса, его результативности и эффективности;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факторы риска – условия окружающей среды или самого организма, которые способствуют возникновению ИСМП и элементы окружающей среды, принимающие участие в передаче возбудителя инфекции;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штамм – чистая культура бактерий, грибов, риккетсии и иных микроорганизмов, выделенная из определенного источника и идентифицированная по тестам современной классификации;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экзогенная инфекция – инфекция, развивающаяся в результате заражения микроорганизмами извне;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эндогенная инфекция – инфекция, развивающаяся в результате активации возбудителей самого организма;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эндометрит – заболевание, которое вызывается воспалительным процессом во внутреннем поверхностном слое слизистой оболочки тела матки (эндометрия);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эпидемиологическое наблюдение – систематический сбор, сопоставление и анализ данных о случаях инфекций и обеспечение информацией ответственных лиц для принятия мер по улучшению качества медицинской помощи и профилактики инфекционных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эпидемиологическая диагностика – это совокупность приемов и способов выявления причин и условий возникновения заболеваний. Обеспечивает выявление отделений риска, групп и коллективов риска, а также времени риска, формулирование, оценку и доказательство гипотез о факторах риска, обоснование направлений профилактики и оценку ее результатов. Основными разделами эпидемиологической диагностики являются ретроспективный и оперативный эпидемиологический анализ.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приказа Министра здравоохранения РК от 06.01.2026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Санитарно-эпидемиологические требования к организации и проведению санитарно-противоэпидемических, санитарно-профилактических мероприятий по предупреждению инфекций, связанных с оказанием медицинской помощи</w:t>
      </w:r>
    </w:p>
    <w:bookmarkEnd w:id="13"/>
    <w:bookmarkStart w:name="z3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Случай ИСМП выставляется на основании клинических проявлений заболевания, данных лабораторного исследования, эпидемиологического анамнеза с учетом критериев определения ИСМП в соответствии с приложением 1 к настоящим Санитарным правилам.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приказа Министра здравоохранения РК от 06.01.2026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регистрации случая ИСМП медицинскими организациями в течение первых суток организуются санитарно - профилактические и санитарно - противоэпидемические мероприятия.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приказа Министра здравоохранения РК от 06.01.2026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Инфекционные заболевания, выявленные в период пребывания пациента в медицинской организации или в течение инкубационного периода после выписки из нее, подлежат учету как ИСМП по медицинской организации.</w:t>
      </w:r>
    </w:p>
    <w:bookmarkEnd w:id="16"/>
    <w:bookmarkStart w:name="z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Подлежат учету как ИСМП по медицинской организации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правилам:</w:t>
      </w:r>
    </w:p>
    <w:bookmarkEnd w:id="17"/>
    <w:bookmarkStart w:name="z4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кожные инфекции новорожденных, если проявились в течение семи календарных дней после выписки, генерализованные формы – в течение тридцати календарных дней после выписки;</w:t>
      </w:r>
    </w:p>
    <w:bookmarkEnd w:id="18"/>
    <w:bookmarkStart w:name="z4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инфекционные осложнения, связанные с оказанием акушерско – гинекологической помощи – в течение тридцати календарных дней, после выписки;</w:t>
      </w:r>
    </w:p>
    <w:bookmarkEnd w:id="19"/>
    <w:bookmarkStart w:name="z4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инфекционные осложнения хирургических вмешательств, в течение тридцати календарных дней после выписки, при наличии имплантанта - в течение года после проведения операции.</w:t>
      </w:r>
    </w:p>
    <w:bookmarkEnd w:id="20"/>
    <w:bookmarkStart w:name="z4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регистрации ИСМП организацией здравоохранения подается экстренное извещение в территориальное подразделение государственного органа в сфере санитарно-эпидемиологического благополучия населения (далее – территориальные подразделения)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26 октября 2020 года № ҚР ДСМ-153/2020 "Об утверждении правил предоставления в государственный орган в сфере санитарно-эпидемиологического благополучия населения информации (экстренного извещения) о случаях инфекционных заболеваний, отравлений" (зарегистрирован в Реестре государственной регистрации нормативных правовых актов под № 21532).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приказа Министра здравоохранения РК от 06.01.2026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подаче сведений сотрудником медицинской организации о регистрации случая ИСМП в территориальное подразделение указывается дата поступления пациента в медицинскую организацию, дата появления признаков ИСМП, локализация, медицинские манипуляции, полученные ранее (отделение, виды лечебно-диагностических процедур) и эпидемиологические данные. Каждый выявленный случай ИСМП вносится в </w:t>
      </w:r>
      <w:r>
        <w:rPr>
          <w:rFonts w:ascii="Times New Roman"/>
          <w:b w:val="false"/>
          <w:i w:val="false"/>
          <w:color w:val="000000"/>
          <w:sz w:val="28"/>
        </w:rPr>
        <w:t>журнал учета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инфекционных и паразитарных заболеваний государственными органами санитарно-эпидемиологического контроля (форма 267/у) в соответствии с Приказом Министра здравооохранения Республики Казахстан от 20 августа 2021 года № ҚР ДСМ-84 "Об утверждении форм учетной и отчетной документации в сфере санитарно-эпидемиологического благополучия населения" (зарегистрирован в Министерстве юстиции Республики Казахстан 24 августа 2021 года № 24082).</w:t>
      </w:r>
    </w:p>
    <w:bookmarkEnd w:id="22"/>
    <w:bookmarkStart w:name="z4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регистрации внебольничной инфекции, связанной с пребыванием в другой медицинской организации в течение первых суток направляется информация в медицинскую организацию, в которой произошло инфицирование и в территориальное подразделение с указанием эпидемиологических данных и результатов клинико-диагностических исследований, проведенных в медицинской организации. При регистрации случая ИСМП территориальными подразделениями проводится эпидемиологическое обследование, принимаются меры по выявлению источника инфекции, факторов и путей ее передачи, предупреждению регистрации новых случаев ИСМП.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приказа Министра здравоохранения РК от 06.01.2026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Медицинские организации, независимо от форм собственности, представляют в территориальные подразделения периодические отчеты и протокол расследования каждого случая ИСМП в течение 3 календарных дней после завершения расследования.</w:t>
      </w:r>
    </w:p>
    <w:bookmarkEnd w:id="24"/>
    <w:bookmarkStart w:name="z5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Организация мероприятий по осуществлению производственного контроля проводится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апреля 2023 года № 62 "Об утверждении Санитарных правил "Санитарно-эпидемиологические требования к осуществлению производственного контроля" (зарегистрирован в Реестре государственной регистрации нормативных правовых актов под № 32276).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приказа Министра здравоохранения РК от 06.01.2026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Перечень и объем исследований по эпидемиологическим показаниям определяется в соответствии с конкретной эпидемиологической обстановкой.</w:t>
      </w:r>
    </w:p>
    <w:bookmarkEnd w:id="26"/>
    <w:bookmarkStart w:name="z5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регистрации ИСМП в целях выявления источника инфекции проводится лабораторное обследование контактных лиц на наличие возбудителей инфекционных заболеваний: персонал медицинской организации, пациенты, ухаживающие лица.</w:t>
      </w:r>
    </w:p>
    <w:bookmarkEnd w:id="27"/>
    <w:bookmarkStart w:name="z5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Медицинский персонал, у которого установлено носительство возбудителей инфекционных заболеваний, направляется на обследование к инфекционисту для установления диагноза и лечения. На период обследования и лечения носители отстраняются от работы на период санации или переводятся на работу, где они не могут представлять эпидемиологической опасности.</w:t>
      </w:r>
    </w:p>
    <w:bookmarkEnd w:id="28"/>
    <w:bookmarkStart w:name="z5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Гигиена рук медицинского персонала, осуществляющего медицинские манипуляции проводится в соответствии с приложением 2 к настоящим Санитарным правилам.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Министра здравоохранения РК от 06.01.2026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Все медицинские манипуляции, связанные с нарушением целостности кожных покровов и слизистых оболочек проводятся в перчатках одноразового использования. Повторное использование одной и той же пары одноразовых перчаток при контакте с более чем одним пациентом (донором, реципиентом) или после их обработки недопустимо.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приказа Министра здравоохранения РК от 06.01.2026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Одноразовые стерильные перчатки используются при проведении инвазивных медицинских или хирургических процедур, когда требуется стерильность. Одноразовые стерильные перчатки применяются при хирургических процедурах, родах, инвазивных рентгенологических процедурах, доступе к сосудам и манипуляциям с ними (центральная линия), при приготовлении препаратов для тотального парентерального питания и химиотерапевтических средств.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– в редакции приказа Министра здравоохранения РК от 06.01.2026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Одноразовые нестерильные перчатки используются медработниками, когда возможен контакт с кровью и биологическими жидкостями, слизистыми и поврежденной кожей пациента. Используются при прямом контакте с пациентом: контакт с кровью; контакт со слизистыми оболочками и с поврежденной кожей; при наличии патогенных и условно-патогенных микроорганизмов; эпидемические или чрезвычайные ситуации; постановка или удаление внутривенных устройств; забор крови; при внутримышечных, внутривенных, внутрикожных и подкожных инъекциях; разъединение систем для внутривенного вливания; обследование органов полости таза и влагалища; санация трахеобронхиального дерева у пациентов на искусственной вентиляции легких с открытым дыхательным контуром. При не прямом контакте с пациентом: опорожнение емкостей̆ с рвотными массами; обработка/очистка инструментов; утилизация отходов; очистка мест, на которые пролиты биологические жидкости.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– в редакции приказа Министра здравоохранения РК от 06.01.2026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загрязнении стерильных, нестерильных одноразовых перчаток биологическими жидкостями, а также при нарушении их целостности дальнейшее использование не допускается. При длительном применении одноразовых перчаток, меняются через каждые 2 часа, с проведением обработки рук антисептиком перед надеванием новой пары.</w:t>
      </w:r>
    </w:p>
    <w:bookmarkEnd w:id="33"/>
    <w:bookmarkStart w:name="z5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Бактериологический контроль качества проведения противоэпидемических мероприятий в организации здравоохранения проводится согласно инструкции по бактериологическому контролю качества проведения противоэпидемических мероприятий в организации здравоохранения в соответствии с приложением 3 к настоящим Санитарным правилам.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– в редакции приказа Министра здравоохранения РК от 06.01.2026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Сбор, обезвреживание, временное хранение, транспортировка и утилизация отходов на объектах здравоохранения проводятся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11 августа 2020 года № ҚР ДСМ-96/2020 "Об утверждении Санитарных правил "Санитарно-эпидемиологические требования к объектам здравоохранения" (зарегистрирован в Реестре государственной регистрации нормативных правовых актов под № 21080).</w:t>
      </w:r>
    </w:p>
    <w:bookmarkEnd w:id="35"/>
    <w:bookmarkStart w:name="z58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Медицинская организация, оказывающая круглосуточную стационарную медицинскую помощь укомплектовывается специалистами по инфекционному контролю: врач-эпидемиолог, медицинская сестра по инфекционному контролю.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Врач-эпидемиолог проводит активное выявление случаев ИСМП, проводит учет случаев, отслеживает тенденций возникновения разных нозологий ИСМП, проводит мониторинг случаев ИСМП в том числе связанных с использованием дыхательной аппаратуры, применением катетеров, а также ИСМП вызванных резистентными микроорганизмами, разрабатывает базовый перечень СОП по основным направлениям профилактики инфекций и инфекционного контроля (далее – ПИИК), программу антибиотикопрофилактики и тактики антибиотикотерапии, прогноз эпидемиологической ситуации, санитарно-противоэпидемические и санитарно-профилактические мероприятия для улучшения деятельности медицинской организации по вопросам инфекционного контроля.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Медицинская сестра по инфекционному контролю не реже одного раза в квартал информирует персонал и руководство медицинской организации о результатах микробиологического мониторинга, проводит слежение за формированием госпитальных штаммов и осуществляет контроль за санитарно-противоэпидемическими, санитарно-профилактическими мероприятиями, дезинфекционно-стерилизационным режимом в стационаре.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22 в соответствии с приказом Министра здравоохранения РК от 06.01.2026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медицинской организации на основании оценки эпидемиологических рисков разрабатывается план работы по организации и внедрению мер ПИИК с учетом профиля и специфических особенностей лечебно-профилактического процесса: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программа по ПИИК;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по ПИИК;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 обучение персонала;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эпидемиологический надзор за ИСМП;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мультимодальные стратегии внедрения ПИИК;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мониторинг/аудит и обратная связь;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рабочая нагрузка, кадровое обеспечение и средняя занятость койки;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инфраструктура и материально-техническая база для ПИИК.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23 в соответствии с приказом Министра здравоохранения РК от 06.01.2026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Одноразовые МИ используются однократно, повторное их использование не допускается. МИ после использования без предварительного разбора и дезинфекции подлежат утилизации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11 августа 2020 года № ҚР ДСМ-96/2020 "Об утверждении Санитарных правил "Санитарно-эпидемиологические требования к объектам здравоохранения" (зарегистрирован в Реестре государственной регистрации нормативных правовых актов под № 21080).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24 в соответствии с приказом Министра здравоохранения РК от 06.01.2026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противоэпидемических,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предупреждению инфекций,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оказанием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помощи"</w:t>
            </w:r>
          </w:p>
        </w:tc>
      </w:tr>
    </w:tbl>
    <w:bookmarkStart w:name="z6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Критерии определения инфекции, связанной с оказанием медицинской помощи в медицинской организации</w:t>
      </w:r>
    </w:p>
    <w:bookmarkEnd w:id="39"/>
    <w:bookmarkStart w:name="z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Определение случаев ИСМП является результатом непосредственного наблюдения за состоянием пациента, изучения медицинской карты стационарного больного, результатов лабораторных и диагностических исследований. ИСМП определяется на основании комплекса диагностических критериев и оказания медицинской помощи больному с использованием стандартного определения случаев.</w:t>
      </w:r>
    </w:p>
    <w:bookmarkEnd w:id="40"/>
    <w:bookmarkStart w:name="z6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Лабораторные данные включают результаты клинических, биохимических и микробиологических исследований и дополнительных методов диагностических исследований, в том числе рентгенологических, ультразвуковых, компьютерной томографии, ядерно-магнитного резонанса, радиоизотопного сканирования, эндоскопии, биопсии и пункционной биопсии.</w:t>
      </w:r>
    </w:p>
    <w:bookmarkEnd w:id="41"/>
    <w:bookmarkStart w:name="z6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установлении диагноза ИСМП необходимо исключить возможность поступления больного в организацию здравоохранения в инкубационном и заразном периодах.</w:t>
      </w:r>
    </w:p>
    <w:bookmarkEnd w:id="42"/>
    <w:bookmarkStart w:name="z6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Инфекции в области хирургического вмешательства</w:t>
      </w:r>
    </w:p>
    <w:bookmarkEnd w:id="43"/>
    <w:bookmarkStart w:name="z6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Инфекции в области хирургического вмешательства по локализации инфекционного процесса подразделяются на: поверхностные хирургические раневые инфекции в области разреза, глубокие хирургические раневые инфекции в области разреза и инфекции в области хирургического вмешательства органа или полости.</w:t>
      </w:r>
    </w:p>
    <w:bookmarkEnd w:id="44"/>
    <w:bookmarkStart w:name="z6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Поверхностная хирургическая раневая инфекция в области разреза возникает не позднее тридцати суток после операции и вовлекает только кожу и подкожные ткани в области разреза. Критерием определения поверхностной хирургической инфекции в области разреза является наличие у пациента одного из следующих признаков или симптомов инфекции:</w:t>
      </w:r>
    </w:p>
    <w:bookmarkEnd w:id="45"/>
    <w:bookmarkStart w:name="z6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гнойное отделяемое из поверхностного разреза;</w:t>
      </w:r>
    </w:p>
    <w:bookmarkEnd w:id="46"/>
    <w:bookmarkStart w:name="z7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выделение микроорганизмов из жидкости или ткани, полученной асептически из области поверхностного разреза;</w:t>
      </w:r>
    </w:p>
    <w:bookmarkEnd w:id="47"/>
    <w:bookmarkStart w:name="z7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боль или болезненность, ограниченная припухлость, краснота, повышение температуры в области хирургического разреза и посев из раны дает положительные результаты;</w:t>
      </w:r>
    </w:p>
    <w:bookmarkEnd w:id="48"/>
    <w:bookmarkStart w:name="z7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диагноз поверхностной инфекции в области хирургического вмешательства, разреза поставлен хирургом или лечащим врачом.</w:t>
      </w:r>
    </w:p>
    <w:bookmarkEnd w:id="49"/>
    <w:bookmarkStart w:name="z7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Глубокая хирургическая раневая инфекция в области разреза возникает не позднее тридцати календарных дней после операции при отсутствии имплантата или не позднее одного года при наличии имплантата в месте операции. Критериями определения глубокой хирургической раневой инфекции в области разреза являются: наличие оснований считать, что инфекция связана с данной хирургической операцией и вовлекает глубокие мягкие ткани (фасциальный и мышечный слои) в области разреза и у пациента имеется одно из следующих признаков или симптомов инфекции:</w:t>
      </w:r>
    </w:p>
    <w:bookmarkEnd w:id="50"/>
    <w:bookmarkStart w:name="z7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гнойное отделяемое из глубины разреза, но не из органа или полости в месте данного хирургического вмешательства;</w:t>
      </w:r>
    </w:p>
    <w:bookmarkEnd w:id="51"/>
    <w:bookmarkStart w:name="z7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спонтанное расхождение краев раны или намеренное ее открытие хирургом, когда у пациента имеется по крайней мере один из следующих признаков или симптомов инфекции: лихорадка (более 37,5°С) или локализованная боль или болезненность, за исключением тех случаев, когда посев из раны дает отрицательные результаты;</w:t>
      </w:r>
    </w:p>
    <w:bookmarkEnd w:id="52"/>
    <w:bookmarkStart w:name="z7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непосредственном осмотре, во время повторной операции, при гистопатологическом или рентгенологическом исследовании обнаружен абсцесс или признаки инфекции в области глубокого разреза;</w:t>
      </w:r>
    </w:p>
    <w:bookmarkEnd w:id="53"/>
    <w:bookmarkStart w:name="z7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диагноз глубокой инфекция в области хирургического вмешательства поставлен хирургом или лечащим врачом.</w:t>
      </w:r>
    </w:p>
    <w:bookmarkEnd w:id="54"/>
    <w:bookmarkStart w:name="z7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Инфекция в области хирургического вмешательства органа или полости возникает не позднее тридцати календарных дней после операции при отсутствии имплантата или не позднее одного года при наличии имплантата в месте операции. Критериями определения инфекции в области хирургического вмешательства органа или полости являются: наличие оснований считать, что инфекция связана с данной хирургической операцией, и инфекция вовлекает любую часть организма (исключая разрез кожи, фасции или мышечные слои, которые были открыты или затронуты в процессе операции) и у пациента имеется одно из следующих признаков или симптомов инфекции:</w:t>
      </w:r>
    </w:p>
    <w:bookmarkEnd w:id="55"/>
    <w:bookmarkStart w:name="z7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гнойное отделяемое из дренажа, установленного в органе или полости;</w:t>
      </w:r>
    </w:p>
    <w:bookmarkEnd w:id="56"/>
    <w:bookmarkStart w:name="z8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выделение микроорганизмов из жидкости или ткани, полученной асептически из органа или полости;</w:t>
      </w:r>
    </w:p>
    <w:bookmarkEnd w:id="57"/>
    <w:bookmarkStart w:name="z8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непосредственном осмотре, во время повторной операции, при гистопатологическом или рентгенологическом исследовании обнаружен абсцесс или признаки инфекции, вовлекающей орган или полость;</w:t>
      </w:r>
    </w:p>
    <w:bookmarkEnd w:id="58"/>
    <w:bookmarkStart w:name="z8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диагноз инфекция в области хирургического вмешательства органа или полости поставлен хирургом или лечащим врачом (перитонит, остеомиелит, пневмония, пиелонефрит, медиастинит, эндометрит, цистит, уретрит, эндокардит, возникшие после операции на соответствующем органе) в течение тридцати суток после выписки.</w:t>
      </w:r>
    </w:p>
    <w:bookmarkEnd w:id="59"/>
    <w:bookmarkStart w:name="z8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Первичные инфекции кровотока (кровяного русла)</w:t>
      </w:r>
    </w:p>
    <w:bookmarkEnd w:id="60"/>
    <w:bookmarkStart w:name="z8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первичным инфекциям кровотока относятся инфекции, подтвержденные лабораторными данными, или клинический сепсис, связанный с оказанием медицинской помощи.</w:t>
      </w:r>
    </w:p>
    <w:bookmarkEnd w:id="61"/>
    <w:bookmarkStart w:name="z8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Критерием лабораторного подтверждение инфекции кровотока у пациента являются:</w:t>
      </w:r>
    </w:p>
    <w:bookmarkEnd w:id="62"/>
    <w:bookmarkStart w:name="z8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обнаружение в посевах крови патогеннных микроорганизмов. отсутствие связи этого микроорганизма с инфекцией другой локализации;</w:t>
      </w:r>
    </w:p>
    <w:bookmarkEnd w:id="63"/>
    <w:bookmarkStart w:name="z8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одного из следующих признаков: лихорадка (более 38°С), озноб или артериальная гипотензия, олигурия (менее 20 милилитров в час) и одного из следующих признаков.</w:t>
      </w:r>
    </w:p>
    <w:bookmarkEnd w:id="64"/>
    <w:bookmarkStart w:name="z8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обнаружение микроорганизма из числа обычно наблюдаемых на поверхности кожного покрова в двух анализах крови, взятых в разные сроки и отсутствие связи этого микроорганизма с инфекцией другой локализации;</w:t>
      </w:r>
    </w:p>
    <w:bookmarkEnd w:id="65"/>
    <w:bookmarkStart w:name="z8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обнаружение микроорганизма из числа обычно обитаемых на поверхности кожного покрова в посеве крови, взятой у пациента с устройством внутрисосудистого доступа и назначение врачом соответствующей антимикробной терапии.</w:t>
      </w:r>
    </w:p>
    <w:bookmarkEnd w:id="66"/>
    <w:bookmarkStart w:name="z9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Внутрибольничная пневмония</w:t>
      </w:r>
    </w:p>
    <w:bookmarkEnd w:id="67"/>
    <w:bookmarkStart w:name="z9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Критерии внутрибольничной пневмонии включают различные комбинации клинических, рентгенологических и лабораторных признаков инфекции, связанных с оказанием медицинской помощи. Результаты посевов мокроты используются для установления возбудителя и определения чувствительности микроорганизмов к антибиотикам.</w:t>
      </w:r>
    </w:p>
    <w:bookmarkEnd w:id="68"/>
    <w:bookmarkStart w:name="z9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Критерием определения внутрибольничной пневмонии является наличие у пациента одного из следующих состояний:</w:t>
      </w:r>
    </w:p>
    <w:bookmarkEnd w:id="69"/>
    <w:bookmarkStart w:name="z9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хрипы или тупой звук при перкуссии во время физикального обследования грудной клетки и наличие одного из перечисленных ниже обстоятельств:</w:t>
      </w:r>
    </w:p>
    <w:bookmarkEnd w:id="70"/>
    <w:bookmarkStart w:name="z9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вновь возникшая гнойная мокрота или изменение характера мокроты;</w:t>
      </w:r>
    </w:p>
    <w:bookmarkEnd w:id="71"/>
    <w:bookmarkStart w:name="z9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выделение микроорганизма в посеве крови;</w:t>
      </w:r>
    </w:p>
    <w:bookmarkEnd w:id="72"/>
    <w:bookmarkStart w:name="z9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выделение микроорганизма в материале, полученном методом чрезтрахеальной аспирации, смывов с бронхов или биопсии;</w:t>
      </w:r>
    </w:p>
    <w:bookmarkEnd w:id="73"/>
    <w:bookmarkStart w:name="z9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рентгенологическое исследование грудной клетки показывает вновь возникшую или прогрессирующую инфильтрацию, уплотнения, образование плевральных сращений или плевральный выпот и имеется одно из перечисленных ниже обстоятельств:</w:t>
      </w:r>
    </w:p>
    <w:bookmarkEnd w:id="74"/>
    <w:bookmarkStart w:name="z9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вновь возникшая гнойная мокрота или изменение характера отделяемой мокроты;</w:t>
      </w:r>
    </w:p>
    <w:bookmarkEnd w:id="75"/>
    <w:bookmarkStart w:name="z9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выделение патогенного микроорганизма в посеве крови;</w:t>
      </w:r>
    </w:p>
    <w:bookmarkEnd w:id="76"/>
    <w:bookmarkStart w:name="z10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выделение патогенного микроорганизма в образцах, полученных методом чрезтрахеальной аспирации, смывов с бронхов или обычной биопсии;</w:t>
      </w:r>
    </w:p>
    <w:bookmarkEnd w:id="77"/>
    <w:bookmarkStart w:name="z10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выделение вируса или обнаружение вирусного антигена в секрете бронхов;</w:t>
      </w:r>
    </w:p>
    <w:bookmarkEnd w:id="78"/>
    <w:bookmarkStart w:name="z10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диагностически значимый титр антител класса иммуноглобулина М или четырехкратное возрастание в парных образцах сыворотки уровня антител класса иммуноглобулина G к возбудителю;</w:t>
      </w:r>
    </w:p>
    <w:bookmarkEnd w:id="79"/>
    <w:bookmarkStart w:name="z10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гистопатологические данные, подтверждающие наличие пневмонии;</w:t>
      </w:r>
    </w:p>
    <w:bookmarkEnd w:id="80"/>
    <w:bookmarkStart w:name="z10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 больного в возрасте до 12 месяцев наличие двух из перечисленных ниже признаков: апноэ, тахипноэ, брадикардия, хрипы, кашель и наличие любого из перечисленных ниже обстоятельств:</w:t>
      </w:r>
    </w:p>
    <w:bookmarkEnd w:id="81"/>
    <w:bookmarkStart w:name="z10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повышенное отделение секретов бронхов;</w:t>
      </w:r>
    </w:p>
    <w:bookmarkEnd w:id="82"/>
    <w:bookmarkStart w:name="z10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появление гнойной мокроты или изменение характера отделяемой мокроты;</w:t>
      </w:r>
    </w:p>
    <w:bookmarkEnd w:id="83"/>
    <w:bookmarkStart w:name="z10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выделение патогенного микроорганизма в посеве крови;</w:t>
      </w:r>
    </w:p>
    <w:bookmarkEnd w:id="84"/>
    <w:bookmarkStart w:name="z10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выделение патогенного микроорганизма в образцах, полученных методом чрезтрахеальной аспирации, смывов с бронхов или обычной биопсии;</w:t>
      </w:r>
    </w:p>
    <w:bookmarkEnd w:id="85"/>
    <w:bookmarkStart w:name="z10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выделение вируса или определение вирусного антигена в секрете бронхов;</w:t>
      </w:r>
    </w:p>
    <w:bookmarkEnd w:id="86"/>
    <w:bookmarkStart w:name="z11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диагностически значимый титр антител класса иммуноглобулина М или четырехкратное возрастание в парных образцах сыворотки уровня антител класса иммуноглобулина G к патогену;</w:t>
      </w:r>
    </w:p>
    <w:bookmarkEnd w:id="87"/>
    <w:bookmarkStart w:name="z11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гистопатологические данные, подтверждающие наличие пневмонии;</w:t>
      </w:r>
    </w:p>
    <w:bookmarkEnd w:id="88"/>
    <w:bookmarkStart w:name="z11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 больного в возрасте до 12 месяцев рентгенологическое исследование грудной клетки показывает вновь возникшую или прогрессирующую инфильтрацию, уплотнение, образование плевральных сращений или плевральный выпот и присутствует одно из перечисленных ниже обстоятельств:</w:t>
      </w:r>
    </w:p>
    <w:bookmarkEnd w:id="89"/>
    <w:bookmarkStart w:name="z11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повышенное отделение секретов бронхов;</w:t>
      </w:r>
    </w:p>
    <w:bookmarkEnd w:id="90"/>
    <w:bookmarkStart w:name="z11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появление гнойной мокроты или изменение характера отделяемой мокроты;</w:t>
      </w:r>
    </w:p>
    <w:bookmarkEnd w:id="91"/>
    <w:bookmarkStart w:name="z11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выделение микроорганизма в посеве крови;</w:t>
      </w:r>
    </w:p>
    <w:bookmarkEnd w:id="92"/>
    <w:bookmarkStart w:name="z11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выделение микроорганизма в образцах, полученных методом чрезтрахеальной аспирации, смывов с бронхов или обычной биопсии;</w:t>
      </w:r>
    </w:p>
    <w:bookmarkEnd w:id="93"/>
    <w:bookmarkStart w:name="z11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выделение вируса или определение вирусного антигена в секрете бронхов;</w:t>
      </w:r>
    </w:p>
    <w:bookmarkEnd w:id="94"/>
    <w:bookmarkStart w:name="z11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диагностически значимый титр антител класса иммуноглобулина М или четырехкратное возрастание в парных образцах сыворотки уровня антител класса иммуноглобулина G к патогену;</w:t>
      </w:r>
    </w:p>
    <w:bookmarkEnd w:id="95"/>
    <w:bookmarkStart w:name="z11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гистопатологические данные, подтверждающие наличие пневмонии.</w:t>
      </w:r>
    </w:p>
    <w:bookmarkEnd w:id="96"/>
    <w:bookmarkStart w:name="z120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Инфекции мочевыводящих путей</w:t>
      </w:r>
    </w:p>
    <w:bookmarkEnd w:id="97"/>
    <w:bookmarkStart w:name="z12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 категории инфекций мочевыводящих путей относятся клинически выраженные инфекции мочевыводящих путей, бессимптомная бактериурия и инфекции мочевыводящих путей, связанные с оказанием медицинской помощи.</w:t>
      </w:r>
    </w:p>
    <w:bookmarkEnd w:id="98"/>
    <w:bookmarkStart w:name="z12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Критерием определения манифестных инфекций мочевыводящих путей является наличие у пациента следующих состояний:</w:t>
      </w:r>
    </w:p>
    <w:bookmarkEnd w:id="99"/>
    <w:bookmarkStart w:name="z12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одного из перечисленных ниже признаков: лихорадка (более 38°С), резкие позывы к мочеиспусканию, учащенное мочеиспускание, дизурия, болезненность в надлобковой области и обнаружение в посеве мочи более 105 колоний в милилитрах (не более двух видов микроорганизмов);</w:t>
      </w:r>
    </w:p>
    <w:bookmarkEnd w:id="100"/>
    <w:bookmarkStart w:name="z12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двух из перечисленных ниже признаков: лихорадка (более 38°С), резкие позывы к мочеиспусканию, частое мочеиспускание, дизурия, болезненность в надлобковой области и наличие одного из перечисленных ниже обстоятельств:</w:t>
      </w:r>
    </w:p>
    <w:bookmarkEnd w:id="101"/>
    <w:bookmarkStart w:name="z12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положительные результаты теста на эстераз у лейкоцитов и нитрат;</w:t>
      </w:r>
    </w:p>
    <w:bookmarkEnd w:id="102"/>
    <w:bookmarkStart w:name="z12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пиурия (более 10 лейкоцитов/мл или более 3 лейкоцитов в поле зрения с высокой разрешающей способностью при исследовании образца не центрифугированной мочи);</w:t>
      </w:r>
    </w:p>
    <w:bookmarkEnd w:id="103"/>
    <w:bookmarkStart w:name="z12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обнаружение микроорганизмов при окраске по Граму образцов не центрифугированной мочи;</w:t>
      </w:r>
    </w:p>
    <w:bookmarkEnd w:id="104"/>
    <w:bookmarkStart w:name="z12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двукратный высев одного и того же уропатогенного микроорганизма в количестве более 105колоний/мл мочи;</w:t>
      </w:r>
    </w:p>
    <w:bookmarkEnd w:id="105"/>
    <w:bookmarkStart w:name="z12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положительный высев одного уропатогенного микроорганизма в количестве более 105 у больного, получающего соответствующую антимикробную терапию;</w:t>
      </w:r>
    </w:p>
    <w:bookmarkEnd w:id="106"/>
    <w:bookmarkStart w:name="z13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диагноз, установленный врачом;</w:t>
      </w:r>
    </w:p>
    <w:bookmarkEnd w:id="107"/>
    <w:bookmarkStart w:name="z13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врачом соответствующей антимикробной терапии;</w:t>
      </w:r>
    </w:p>
    <w:bookmarkEnd w:id="108"/>
    <w:bookmarkStart w:name="z13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 больного в возрасте до 12 месяцев наличие одного из перечисленных ниже признаков: лихорадка (более 38°С), гипотермия (менее 36,5°С), апноэ, брадикардия, дизурия, сонливость или рвота и обнаружение в посеве мочи более 105 колоний в милилитрах (не более двух видов микроорганизмов);</w:t>
      </w:r>
    </w:p>
    <w:bookmarkEnd w:id="109"/>
    <w:bookmarkStart w:name="z13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 больного в возрасте до 12 месяцев наличие одного из перечисленных ниже признаков: лихорадка (более 38°С), гипотермия (менее 37°С), апноэ, брадикардия, дизурия, сонливость или рвота и наличие любого из перечисленных ниже обстоятельств:</w:t>
      </w:r>
    </w:p>
    <w:bookmarkEnd w:id="110"/>
    <w:bookmarkStart w:name="z13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положительные результаты теста на эстеразу лейкоцитов и (или) нитрат;</w:t>
      </w:r>
    </w:p>
    <w:bookmarkEnd w:id="111"/>
    <w:bookmarkStart w:name="z13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пиурия;</w:t>
      </w:r>
    </w:p>
    <w:bookmarkEnd w:id="112"/>
    <w:bookmarkStart w:name="z13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обнаружение микроорганизмов при окраске по Граму образцов нецентрифугированной мочи;</w:t>
      </w:r>
    </w:p>
    <w:bookmarkEnd w:id="113"/>
    <w:bookmarkStart w:name="z13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двукратный высев одного и того же уропатогенного микроорганизма в количестве более 105 колоний/мл мочи;</w:t>
      </w:r>
    </w:p>
    <w:bookmarkEnd w:id="114"/>
    <w:bookmarkStart w:name="z13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положительный высев одного уропатогенного микроорганизма в количестве менее 105 у больного, получающего соответствующую антимикробную терапию;</w:t>
      </w:r>
    </w:p>
    <w:bookmarkEnd w:id="115"/>
    <w:bookmarkStart w:name="z13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диагноз, установленный врачом;</w:t>
      </w:r>
    </w:p>
    <w:bookmarkEnd w:id="116"/>
    <w:bookmarkStart w:name="z14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врачом соответствующей антимикробной терапии.</w:t>
      </w:r>
    </w:p>
    <w:bookmarkEnd w:id="117"/>
    <w:bookmarkStart w:name="z14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Положительный результат бактериологического исследования кончика мочевого катетера не является приемлемым методом диагностики инфекции мочевыводящих путей.</w:t>
      </w:r>
    </w:p>
    <w:bookmarkEnd w:id="118"/>
    <w:bookmarkStart w:name="z14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Забор мочи для бактериологического исследования проводится в соответствии с правилами техники забора, при соблюдении стерильности.</w:t>
      </w:r>
    </w:p>
    <w:bookmarkEnd w:id="119"/>
    <w:bookmarkStart w:name="z14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 детей до года, забор мочи для бактериологического исследования проводится с помощью катетеризации или надлобковой пункции мочевого пузыря. Положительный результат бактериологического исследования мочи из мочесборника является не надежным. </w:t>
      </w:r>
    </w:p>
    <w:bookmarkEnd w:id="120"/>
    <w:bookmarkStart w:name="z14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Критерием определения бессимптомной бактериурии является наличие у пациента одного из следующих состояний:</w:t>
      </w:r>
    </w:p>
    <w:bookmarkEnd w:id="121"/>
    <w:bookmarkStart w:name="z14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катетеризация мочевого пузыря в течение 7 календарных дней до посева мочи и отсутствие у больного лихорадки (более 38°С), резких позывов к мочеиспусканию, частого мочеиспускания, дизурии, болезненности в надлобковой области и обнаружение в посеве мочи не более двух видов микроорганизмов в количестве более 105 колоний милилитрах;</w:t>
      </w:r>
    </w:p>
    <w:bookmarkEnd w:id="122"/>
    <w:bookmarkStart w:name="z14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катетеризация мочевого пузыря не осуществлялась в течение 7 календарных дней до первого положительного результата бактериологического исследования и пациент имеет по крайней мере два положительных результата бактериологического исследования, при этом в посевах мочи обнаруживается не более двух видов микроорганизмов численностью более 105 колоний в милилитрах и у больного не отмечается лихорадки (более 38°С), резких позывов к мочеиспусканию, частого мочеиспускания, дизурии, болезненности в надлобковой области.</w:t>
      </w:r>
    </w:p>
    <w:bookmarkEnd w:id="123"/>
    <w:bookmarkStart w:name="z14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Критерием определения прочих инфекции мочевыводящего тракта (почек, мочеточников, мочевого пузыря, мочеиспускательного канала или тканей, окружающих забрюшинное или околопочечное пространство) является наличие у пациента одного из следующих состояний:</w:t>
      </w:r>
    </w:p>
    <w:bookmarkEnd w:id="124"/>
    <w:bookmarkStart w:name="z14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выделение патогенного микроорганизма в посеве жидкости (не мочи) или образца ткани, взятого из инфицированной области;</w:t>
      </w:r>
    </w:p>
    <w:bookmarkEnd w:id="125"/>
    <w:bookmarkStart w:name="z14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абсцесс или иные проявление инфекции, наблюдаемое при прямом визуальном осмотре или во время хирургического вмешательства, либо подтверждаемое гистопатологическими данными;</w:t>
      </w:r>
    </w:p>
    <w:bookmarkEnd w:id="126"/>
    <w:bookmarkStart w:name="z15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двух из перечисленных ниже признаков: лихорадка (более 38°С), локализованные боли или болезненность в инфицированной области и наличие одного из перечисленных ниже обстоятельств:</w:t>
      </w:r>
    </w:p>
    <w:bookmarkEnd w:id="127"/>
    <w:bookmarkStart w:name="z15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гнойное отделяемое из инфицированной области;</w:t>
      </w:r>
    </w:p>
    <w:bookmarkEnd w:id="128"/>
    <w:bookmarkStart w:name="z15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выделение микроорганизма в посеве крови, который сопоставим с инфекцией пораженного органа;</w:t>
      </w:r>
    </w:p>
    <w:bookmarkEnd w:id="129"/>
    <w:bookmarkStart w:name="z15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радиологические данные, подтверждающие присутствие инфекции (патологические признаки на ультразвуковом исследовании, компьютерном, магнитно-резонансном томографии или на радиологическом исследовании;</w:t>
      </w:r>
    </w:p>
    <w:bookmarkEnd w:id="130"/>
    <w:bookmarkStart w:name="z15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установленный врачом диагноз инфекции почек, уретры, мочевого пузыря, ретроперитонеального и перинефрального пространства;</w:t>
      </w:r>
    </w:p>
    <w:bookmarkEnd w:id="131"/>
    <w:bookmarkStart w:name="z15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врачом соответствующей антимикробной терапии инфекции почек, уретры, мочевого пузыря, ретроперитонеального и перинефрального пространства;</w:t>
      </w:r>
    </w:p>
    <w:bookmarkEnd w:id="132"/>
    <w:bookmarkStart w:name="z15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 пациентов старше 12 месяцев наличие одного из перечисленных ниже признаков при отсутствии: лихорадки (более 38°С), гипотермии (менее 37°С), апноэ, брадикардии, сонливости или рвоты и наличие одного из перечисленных ниже обстоятельств:</w:t>
      </w:r>
    </w:p>
    <w:bookmarkEnd w:id="133"/>
    <w:bookmarkStart w:name="z15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гнойное отделяемое из инфицированной области;</w:t>
      </w:r>
    </w:p>
    <w:bookmarkEnd w:id="134"/>
    <w:bookmarkStart w:name="z15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выделение микроорганизма в посеве крови, который сопоставим с инфекцией пораженного органа;</w:t>
      </w:r>
    </w:p>
    <w:bookmarkEnd w:id="135"/>
    <w:bookmarkStart w:name="z15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радиологические данные, подтверждающие присутствие инфекции (патологические признаки на ультразвуковом исследовании, компьютерном, магнитно-резонансном томографии или на радиологическом исследовании;</w:t>
      </w:r>
    </w:p>
    <w:bookmarkEnd w:id="136"/>
    <w:bookmarkStart w:name="z16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установленный врачом диагноз инфекции почек, уретры, мочевого пузыря, ретроперитонеального и перинефрального пространства;</w:t>
      </w:r>
    </w:p>
    <w:bookmarkEnd w:id="137"/>
    <w:bookmarkStart w:name="z16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врачом соответствующей антимикробной терапии почек, уретры, мочевого пузыря, ретроперитонеального и перинефрального пространства.</w:t>
      </w:r>
    </w:p>
    <w:bookmarkEnd w:id="138"/>
    <w:bookmarkStart w:name="z162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Инфекции суставов и костей</w:t>
      </w:r>
    </w:p>
    <w:bookmarkEnd w:id="139"/>
    <w:bookmarkStart w:name="z16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 категории инфекций суставов и костей относятся остеомиелит, инфекции суставов или суставных сумок, инфекции межпозвоночных дисков, связанные с оказанием медицинской помощи.</w:t>
      </w:r>
    </w:p>
    <w:bookmarkEnd w:id="140"/>
    <w:bookmarkStart w:name="z16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Критерием определения остеомиелита является наличие у пациента одного из следующих состояний:</w:t>
      </w:r>
    </w:p>
    <w:bookmarkEnd w:id="141"/>
    <w:bookmarkStart w:name="z16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выделение микроорганизма в посевах костных тканей;</w:t>
      </w:r>
    </w:p>
    <w:bookmarkEnd w:id="142"/>
    <w:bookmarkStart w:name="z16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признаки остеомиелита, наблюдаемые во время хирургического вмешательства или подтверждаемые гистопатологическими данными;</w:t>
      </w:r>
    </w:p>
    <w:bookmarkEnd w:id="143"/>
    <w:bookmarkStart w:name="z16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двух из перечисленных ниже признаков, не объяснимых никакими иными известными причинами: лихорадка (более 38°С), локальный отек, болезненность, жар, наличие отделяемого из предполагаемого очага инфекции и наличие одного из перечисленных ниже обстоятельств:</w:t>
      </w:r>
    </w:p>
    <w:bookmarkEnd w:id="144"/>
    <w:bookmarkStart w:name="z16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выделение микроорганизма в посеве крови;</w:t>
      </w:r>
    </w:p>
    <w:bookmarkEnd w:id="145"/>
    <w:bookmarkStart w:name="z16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положительные результаты исследования крови на антигены;</w:t>
      </w:r>
    </w:p>
    <w:bookmarkEnd w:id="146"/>
    <w:bookmarkStart w:name="z17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рентгенологические данные, подтверждающие наличие инфекции.</w:t>
      </w:r>
    </w:p>
    <w:bookmarkEnd w:id="147"/>
    <w:bookmarkStart w:name="z17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Критерием определения инфекции суставов или суставных сумок является наличие у пациента одного из следующих состояний:</w:t>
      </w:r>
    </w:p>
    <w:bookmarkEnd w:id="148"/>
    <w:bookmarkStart w:name="z17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выделение микроорганизма в посеве синовиальной жидкости или биоптата синовиальной ткани;</w:t>
      </w:r>
    </w:p>
    <w:bookmarkEnd w:id="149"/>
    <w:bookmarkStart w:name="z17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признаки инфекции сустава или суставной сумки, наблюдаемые во время хирургического вмешательства или подтверждаемые данными гистопатологического исследования;</w:t>
      </w:r>
    </w:p>
    <w:bookmarkEnd w:id="150"/>
    <w:bookmarkStart w:name="z17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двух из перечисленных ниже признаков, не объяснимых никакими иными известными причинами: боли в суставе, опухание сустава, болезненность, жар, признаки истечения суставной жидкости из сустава или ограничение амплитуды движений и наличие одного из перечисленных ниже обстоятельств:</w:t>
      </w:r>
    </w:p>
    <w:bookmarkEnd w:id="151"/>
    <w:bookmarkStart w:name="z17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микроорганизмы и лейкоциты, видимые в образцах синовиальной жидкости при окраске по Граму;</w:t>
      </w:r>
    </w:p>
    <w:bookmarkEnd w:id="152"/>
    <w:bookmarkStart w:name="z17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положительные результаты исследований крови, мочи или синовиальной жидкости на антигены;</w:t>
      </w:r>
    </w:p>
    <w:bookmarkEnd w:id="153"/>
    <w:bookmarkStart w:name="z17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клеточные и биохимические характеристики синовиальной жидкости, характерные для инфекции и не являющиеся проявлениями основного ревматического заболевания;</w:t>
      </w:r>
    </w:p>
    <w:bookmarkEnd w:id="154"/>
    <w:bookmarkStart w:name="z17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рентгенологические данные, подтверждающие присутствие инфекции.</w:t>
      </w:r>
    </w:p>
    <w:bookmarkEnd w:id="155"/>
    <w:bookmarkStart w:name="z17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Критерием определения инфекции межпозвоночного дискового пространства является наличие у пациента одного из следующих состояний:</w:t>
      </w:r>
    </w:p>
    <w:bookmarkEnd w:id="156"/>
    <w:bookmarkStart w:name="z18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выделение микроорганизма в посевах образцов ткани, взятых из инфицированной области во время хирургического вмешательства или методом пункционной биопсии;</w:t>
      </w:r>
    </w:p>
    <w:bookmarkEnd w:id="157"/>
    <w:bookmarkStart w:name="z18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признаки инфекции в области поражения, наблюдаемые во время хирургического вмешательства или подтверждаемые гистопатологическими данными;</w:t>
      </w:r>
    </w:p>
    <w:bookmarkEnd w:id="158"/>
    <w:bookmarkStart w:name="z18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лихорадка (более 38°С), не объяснимая никакими иными известными причинами, или боли в области поражения и рентгенологические данные, подтверждающие присутствие инфекции;</w:t>
      </w:r>
    </w:p>
    <w:bookmarkEnd w:id="159"/>
    <w:bookmarkStart w:name="z18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лихорадка (более 38°С), не объяснимая никакими иными известными причинами, или боли в области поражения и положительные результаты исследований крови или мочи на антигены.</w:t>
      </w:r>
    </w:p>
    <w:bookmarkEnd w:id="160"/>
    <w:bookmarkStart w:name="z184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Инфекции сердечно-сосудистой системы</w:t>
      </w:r>
    </w:p>
    <w:bookmarkEnd w:id="161"/>
    <w:bookmarkStart w:name="z18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 категории инфекций сердечно-сосудистой системы относятся инфекции артерий или вен, эндокардит, миокардит, перикардит и медиастенит, связанные с оказанием медицинской помощи.</w:t>
      </w:r>
    </w:p>
    <w:bookmarkEnd w:id="162"/>
    <w:bookmarkStart w:name="z18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Критерием определения инфекции артерий или вен является наличие у пациента одного из следующих состояний:</w:t>
      </w:r>
    </w:p>
    <w:bookmarkEnd w:id="163"/>
    <w:bookmarkStart w:name="z18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выделение микроорганизма в посеве образцов ткани, взятых из стенок вены или артерии во время хирургического вмешательства, при этом исследование посевов крови не производится или микроорганизмы не высеваются;</w:t>
      </w:r>
    </w:p>
    <w:bookmarkEnd w:id="164"/>
    <w:bookmarkStart w:name="z18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признаки инфекции в области пораженного сосуда, наблюдаемые во время хирургического вмешательства или подтверждаемые гистопатологическими данными;</w:t>
      </w:r>
    </w:p>
    <w:bookmarkEnd w:id="165"/>
    <w:bookmarkStart w:name="z18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одного из перечисленных ниже признаков: лихорадка (более 38°С), боли, эритема, жар в области пораженного сосуда и наличие обоих указанных ниже обстоятельств:</w:t>
      </w:r>
    </w:p>
    <w:bookmarkEnd w:id="166"/>
    <w:bookmarkStart w:name="z19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более 15 колоний в посеве образца, взятого с кончика внутрисосудистой канюли, выращенные методом полуколичественного культивирования;</w:t>
      </w:r>
    </w:p>
    <w:bookmarkEnd w:id="167"/>
    <w:bookmarkStart w:name="z19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посевов крови не производилось или не отмечено роста патогенных микроорганизмов;</w:t>
      </w:r>
    </w:p>
    <w:bookmarkEnd w:id="168"/>
    <w:bookmarkStart w:name="z19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гноетечение из области пораженного сосуда, при этом исследование посевов крови не производится или не отмечено роста патогенных микроорганизмов;</w:t>
      </w:r>
    </w:p>
    <w:bookmarkEnd w:id="169"/>
    <w:bookmarkStart w:name="z19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 больного в возрасте до 12 месяцев наличие одного из следующих признаков: лихорадка (более 38°С), гипотермия (менее 37°С), апноэ, брадикардия, сонливость, рвота, боли, эритема, жар в области пораженного сосуда и наличие обоих указанных ниже обстоятельств:</w:t>
      </w:r>
    </w:p>
    <w:bookmarkEnd w:id="170"/>
    <w:bookmarkStart w:name="z19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более 15 колоний в посеве образца, взятого с кончика внутрисосудистой канюли, выращенные методом полуколичественного культивирования;</w:t>
      </w:r>
    </w:p>
    <w:bookmarkEnd w:id="171"/>
    <w:bookmarkStart w:name="z19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посевов крови не производится или не отмечено роста патогенных микроорганизмов.</w:t>
      </w:r>
    </w:p>
    <w:bookmarkEnd w:id="172"/>
    <w:bookmarkStart w:name="z19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Критерием определения инфекционного эндокардита собственного клапана сердца или клапанного протеза является наличие у пациента одного из следующих состояний:</w:t>
      </w:r>
    </w:p>
    <w:bookmarkEnd w:id="173"/>
    <w:bookmarkStart w:name="z19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выделение микроорганизма в посеве образца ткани клапана или вегетации;</w:t>
      </w:r>
    </w:p>
    <w:bookmarkEnd w:id="174"/>
    <w:bookmarkStart w:name="z19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двух из перечисленных ниже признаков, не объяснимых никакими иными известными причинами: лихорадка (более 38°С), появление новых шумов или изменение характера имеющихся шумов сердца, эмболические явления, кожные проявления (точечные или линейные кровоизлияния, болезненные подкожные узелки), сердечная недостаточность с застойными явлениями, нарушение электропроводимости и соответствующая антимикробная терапия, назначенная врачом, если диагноз устанавливается до наступления смерти и наличие любого из перечисленных ниже обстоятельств:</w:t>
      </w:r>
    </w:p>
    <w:bookmarkEnd w:id="175"/>
    <w:bookmarkStart w:name="z19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выделение микроорганизма в двух посевах крови;</w:t>
      </w:r>
    </w:p>
    <w:bookmarkEnd w:id="176"/>
    <w:bookmarkStart w:name="z20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обнаружение микроорганизмов при окраске по Граму образца ткани клапана, если исследование посевов дает отрицательные результаты или не производится;</w:t>
      </w:r>
    </w:p>
    <w:bookmarkEnd w:id="177"/>
    <w:bookmarkStart w:name="z20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вегетации, наблюдаемые во время хирургического вмешательства или аутопсии;</w:t>
      </w:r>
    </w:p>
    <w:bookmarkEnd w:id="178"/>
    <w:bookmarkStart w:name="z20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положительные результаты исследования крови или мочи на антигены;</w:t>
      </w:r>
    </w:p>
    <w:bookmarkEnd w:id="179"/>
    <w:bookmarkStart w:name="z20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признаки появления новых вегетаций, наблюдаемые при эхокардиографическом исследовании;</w:t>
      </w:r>
    </w:p>
    <w:bookmarkEnd w:id="180"/>
    <w:bookmarkStart w:name="z20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 больного в возрасте до 12 месяцев наличие двух или более из перечисленных признаков, не объяснимых никакими иными известными причинами: лихорадка (более 38°С), гипотермия (менее 37°С), апноэ, брадикардия, появление новых шумов или изменение характера имеющихся шумов сердца, эмболические явления, кожные проявления, сердечная недостаточность с застойными явлениями, нарушения сердечной проводимости и соответствующая антимикробная терапия, назначенная врачом, если диагноз устанавливается до наступления смерти и наличие одного из перечисленных ниже обстоятельств:</w:t>
      </w:r>
    </w:p>
    <w:bookmarkEnd w:id="181"/>
    <w:bookmarkStart w:name="z20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выделение микроорганизма в двух посевах крови;</w:t>
      </w:r>
    </w:p>
    <w:bookmarkEnd w:id="182"/>
    <w:bookmarkStart w:name="z20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обнаружение патогенных микроорганизмов при окраске по Граму образца ткани клапана, если посев дает отрицательные результаты или не производился;</w:t>
      </w:r>
    </w:p>
    <w:bookmarkEnd w:id="183"/>
    <w:bookmarkStart w:name="z20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вегетации на клапане, наблюдаемые во время хирургического вмешательства или аутопсии;</w:t>
      </w:r>
    </w:p>
    <w:bookmarkEnd w:id="184"/>
    <w:bookmarkStart w:name="z20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положительные результаты исследования крови или мочи на антигены;</w:t>
      </w:r>
    </w:p>
    <w:bookmarkEnd w:id="185"/>
    <w:bookmarkStart w:name="z20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признаки появления новых вегетаций, наблюдаемые при эхокардиографическом исследовании (далее – ЭКГ).</w:t>
      </w:r>
    </w:p>
    <w:bookmarkEnd w:id="186"/>
    <w:bookmarkStart w:name="z21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Критерием определения инфекционного миокардита или перикардита является наличие у пациента одного из следующих состояний:</w:t>
      </w:r>
    </w:p>
    <w:bookmarkEnd w:id="187"/>
    <w:bookmarkStart w:name="z21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выделение микроорганизма в образцах тканей или жидкости из перикарда, полученных методом пункции перикарда или во время хирургического вмешательства;</w:t>
      </w:r>
    </w:p>
    <w:bookmarkEnd w:id="188"/>
    <w:bookmarkStart w:name="z21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двух из перечисленных ниже признаков, не объяснимых никакими иными известными причинами: лихорадка (больше 38°С), боли в грудной клетке, парадоксальный пульс, увеличенные размеры сердца и наличие одного из перечисленных ниже обстоятельств:</w:t>
      </w:r>
    </w:p>
    <w:bookmarkEnd w:id="189"/>
    <w:bookmarkStart w:name="z21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нарушения, обнаруживаемые на ЭКГ, характерные для миокардита или перикардита;</w:t>
      </w:r>
    </w:p>
    <w:bookmarkEnd w:id="190"/>
    <w:bookmarkStart w:name="z21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положительные результаты исследования крови или мочи на антигены;</w:t>
      </w:r>
    </w:p>
    <w:bookmarkEnd w:id="191"/>
    <w:bookmarkStart w:name="z21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признаки миокардита или перикардита, обнаруженные при гистологическом исследовании тканей сердца;</w:t>
      </w:r>
    </w:p>
    <w:bookmarkEnd w:id="192"/>
    <w:bookmarkStart w:name="z21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четырехкратное повышение уровня типоспецифических антител одновременно с выделением или без выделения вируса в посевах образцов тканей глотки или образцов кала;</w:t>
      </w:r>
    </w:p>
    <w:bookmarkEnd w:id="193"/>
    <w:bookmarkStart w:name="z21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перикардиальный выпот, обнаруживаемый методами эхокардиографии, компьютерной томографии (далее–КТ), ядерно-магнитно-резонансной томографии (далее–ЯМРТ), ангиографии, и рентгенологическими данными, подтверждающие присутствие инфекции;</w:t>
      </w:r>
    </w:p>
    <w:bookmarkEnd w:id="194"/>
    <w:bookmarkStart w:name="z21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 больного в возрасте до 12 месяцев наличие двух из перечисленных ниже признаков, не объяснимых никакими иными известными причинами: лихорадка (более 38°С), гипотермия (менее 37°С), апноэ, брадикардия, парадоксальный пульс, увеличение размеров сердца и наличие любого из перечисленных ниже обстоятельств:</w:t>
      </w:r>
    </w:p>
    <w:bookmarkEnd w:id="195"/>
    <w:bookmarkStart w:name="z21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нарушения на ЭКГ, характерные для миокардита или перикардита;</w:t>
      </w:r>
    </w:p>
    <w:bookmarkEnd w:id="196"/>
    <w:bookmarkStart w:name="z22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положительные результаты исследования крови или мочи на антигены;</w:t>
      </w:r>
    </w:p>
    <w:bookmarkEnd w:id="197"/>
    <w:bookmarkStart w:name="z22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признаков миокардита или перикардита при гистологическом исследовании тканей сердца;</w:t>
      </w:r>
    </w:p>
    <w:bookmarkEnd w:id="198"/>
    <w:bookmarkStart w:name="z22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четырехкратное повышение уровня типоспецифических антител одновременно с выделением или без выделения вируса в образцах тканей глотки или образцах кала;</w:t>
      </w:r>
    </w:p>
    <w:bookmarkEnd w:id="199"/>
    <w:bookmarkStart w:name="z22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перикардиальный выпот, обнаруживаемый методами эхокардиографии, КТ, ЯМРТ, ангиографии и рентгенологических данных, подтверждающих присутствие инфекции.</w:t>
      </w:r>
    </w:p>
    <w:bookmarkEnd w:id="200"/>
    <w:bookmarkStart w:name="z22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Критерием определения медиастенита является наличие у пациента одного из следующих состояний:</w:t>
      </w:r>
    </w:p>
    <w:bookmarkEnd w:id="201"/>
    <w:bookmarkStart w:name="z22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выделение микроорганизма в посевах тканей средостения или образцов жидкости, полученных во время хирургического вмешательства или путем пункции средостения;</w:t>
      </w:r>
    </w:p>
    <w:bookmarkEnd w:id="202"/>
    <w:bookmarkStart w:name="z22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признаки медиастенита, наблюдаемые при хирургическом вмешательстве или подтверждаемые данными гистопатологического исследования;</w:t>
      </w:r>
    </w:p>
    <w:bookmarkEnd w:id="203"/>
    <w:bookmarkStart w:name="z22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одного из перечисленных ниже признаков: лихорадка (более 38°С), боли в груди, подвижность грудины и наличие одного из следующих обстоятельств:</w:t>
      </w:r>
    </w:p>
    <w:bookmarkEnd w:id="204"/>
    <w:bookmarkStart w:name="z22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гноетечение из области средостения;</w:t>
      </w:r>
    </w:p>
    <w:bookmarkEnd w:id="205"/>
    <w:bookmarkStart w:name="z22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выделение микроорганизма в посеве крови или отделяемого из области средостения;</w:t>
      </w:r>
    </w:p>
    <w:bookmarkEnd w:id="206"/>
    <w:bookmarkStart w:name="z23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средостения, видимое на рентгенограмме;</w:t>
      </w:r>
    </w:p>
    <w:bookmarkEnd w:id="207"/>
    <w:bookmarkStart w:name="z23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 больного в возрасте до 12 месяцев наличие одного из перечисленных ниже признаков: лихорадка (более 38°С), гипотермия (менее 37°С), апноэ, брадикардия, подвижность грудины и наличие любого из перечисленных ниже обстоятельств:</w:t>
      </w:r>
    </w:p>
    <w:bookmarkEnd w:id="208"/>
    <w:bookmarkStart w:name="z23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гноетечение из области средостения;</w:t>
      </w:r>
    </w:p>
    <w:bookmarkEnd w:id="209"/>
    <w:bookmarkStart w:name="z23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выделение микроорганизма в посеве крови или отделяемого из области средостения;</w:t>
      </w:r>
    </w:p>
    <w:bookmarkEnd w:id="210"/>
    <w:bookmarkStart w:name="z23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средостения, видимое на рентгенограмме.</w:t>
      </w:r>
    </w:p>
    <w:bookmarkEnd w:id="211"/>
    <w:bookmarkStart w:name="z235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Инфекции центральной нервной системы</w:t>
      </w:r>
    </w:p>
    <w:bookmarkEnd w:id="212"/>
    <w:bookmarkStart w:name="z23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 категории инфекций центральной нервной системы относятся внутричерепные инфекции, менингиты, вентрикулиты и спинальные абсцессы без менингита, связанные с оказанием медицинской помощи.</w:t>
      </w:r>
    </w:p>
    <w:bookmarkEnd w:id="213"/>
    <w:bookmarkStart w:name="z23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Критерием определения внутричерепных инфекции (абсцесс головного мозга, субдуральная или эпидуральная инфекция, энцефалит) является наличие у пациента одного из следующих состояний:</w:t>
      </w:r>
    </w:p>
    <w:bookmarkEnd w:id="214"/>
    <w:bookmarkStart w:name="z23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выделение микроорганизма в посевах тканей головного мозга или твердой мозговой оболочки;</w:t>
      </w:r>
    </w:p>
    <w:bookmarkEnd w:id="215"/>
    <w:bookmarkStart w:name="z23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абсцесс или признаки внутричерепной инфекции, наблюдаемые при хирургическом вмешательстве или подтверждаемые данными гистопатологического исследования;</w:t>
      </w:r>
    </w:p>
    <w:bookmarkEnd w:id="216"/>
    <w:bookmarkStart w:name="z24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двух из перечисленных ниже признаков, не объяснимых никакими иными известными причинами: головная боль, головокружение, лихорадка (более 38°С), топические неврологические признаки, изменение уровня сознания, спутанность сознания и назначение врачом соответствующей антимикробной терапии, если диагноз устанавливается до наступления смерти, и наличие любого из перечисленных ниже обстоятельств:</w:t>
      </w:r>
    </w:p>
    <w:bookmarkEnd w:id="217"/>
    <w:bookmarkStart w:name="z24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обнаружение патогенных микроорганизмов при микроскопическом исследовании образцов тканей головного мозга или содержимого абсцесса, полученных методами пункции или обычной биопсии во время хирургического вмешательства или аутопсии;</w:t>
      </w:r>
    </w:p>
    <w:bookmarkEnd w:id="218"/>
    <w:bookmarkStart w:name="z24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положительные результаты исследования крови или мочи на антигены;</w:t>
      </w:r>
    </w:p>
    <w:bookmarkEnd w:id="219"/>
    <w:bookmarkStart w:name="z24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рентгенологические данные, подтверждающие присутствие инфекции;</w:t>
      </w:r>
    </w:p>
    <w:bookmarkEnd w:id="220"/>
    <w:bookmarkStart w:name="z24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диагностически значимый титр антител класса иммуноглобулин М и четырехкратное возрастание в парных образцах сыворотки уровня антител класса иммуноглобулина G к патогену;</w:t>
      </w:r>
    </w:p>
    <w:bookmarkEnd w:id="221"/>
    <w:bookmarkStart w:name="z24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 больного в возрасте до 12 месяцев наличие двух из перечисленных ниже признаков, не объяснимых никакими иными известными причинами: лихорадка (более 38°С), гипотермия (менее 37°С), апноэ, брадикардия, локализованные неврологические проявления, изменение уровня сознания и соответствующая антимикробная терапия, назначенная врачом, если диагноз устанавливается до наступления смерти и наличие любого из перечисленных ниже обстоятельств:</w:t>
      </w:r>
    </w:p>
    <w:bookmarkEnd w:id="222"/>
    <w:bookmarkStart w:name="z24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обнаружение патогенных микроорганизмов при микроскопическом исследовании образцов тканей головного мозга или содержимого абсцесса, полученных методами пункции или обычной биопсии во время хирургического вмешательства или аутопсии;</w:t>
      </w:r>
    </w:p>
    <w:bookmarkEnd w:id="223"/>
    <w:bookmarkStart w:name="z24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положительные результаты исследования крови или мочи на антигены;</w:t>
      </w:r>
    </w:p>
    <w:bookmarkEnd w:id="224"/>
    <w:bookmarkStart w:name="z24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рентгенологические данные, подтверждающие присутствие инфекции;</w:t>
      </w:r>
    </w:p>
    <w:bookmarkEnd w:id="225"/>
    <w:bookmarkStart w:name="z24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диагностически значимый титр антител класса иммуноглобулина М и четырехкратное возрастание в парных образцах сыворотки уровня антител класса иммуноглобулин G к патогену.</w:t>
      </w:r>
    </w:p>
    <w:bookmarkEnd w:id="226"/>
    <w:bookmarkStart w:name="z25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Критерием определения менингита или вентрикулита является наличие у пациента одного из следующих состояний:</w:t>
      </w:r>
    </w:p>
    <w:bookmarkEnd w:id="227"/>
    <w:bookmarkStart w:name="z25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выделение микроорганизма в посеве спинномозговой жидкости;</w:t>
      </w:r>
    </w:p>
    <w:bookmarkEnd w:id="228"/>
    <w:bookmarkStart w:name="z25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одного из перечисленных ниже признаков, не объяснимых никакими иными известными причинами: лихорадка (более 38°С), головная боль, ригидность шейных мышц, менингеальные проявления, проявления со стороны черепно-мозговых нервов, раздражимость и назначение врачом соответствующей антимикробной терапии, если диагноз устанавливается до наступления смерти, и наличие одного из перечисленных ниже обстоятельств:</w:t>
      </w:r>
    </w:p>
    <w:bookmarkEnd w:id="229"/>
    <w:bookmarkStart w:name="z25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повышенные уровни лейкоцитов и белка и (или) пониженный уровень глюкозы в спинномозговой жидкости;</w:t>
      </w:r>
    </w:p>
    <w:bookmarkEnd w:id="230"/>
    <w:bookmarkStart w:name="z25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обнаружение патогенных микроорганизмов при окрашивании по Граму образцов спинномозговой жидкости;</w:t>
      </w:r>
    </w:p>
    <w:bookmarkEnd w:id="231"/>
    <w:bookmarkStart w:name="z25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обнаружение микроорганизма в посеве крови;</w:t>
      </w:r>
    </w:p>
    <w:bookmarkEnd w:id="232"/>
    <w:bookmarkStart w:name="z25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положительные результаты исследований спинномозговой жидкости, крови или мочи на антигены;</w:t>
      </w:r>
    </w:p>
    <w:bookmarkEnd w:id="233"/>
    <w:bookmarkStart w:name="z25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диагностически значимый титр антител класса иммуноглобулина М и четырехкратное возрастание в парных образцах сыворотки уровня антител класса иммуноглобулина G к патогену;</w:t>
      </w:r>
    </w:p>
    <w:bookmarkEnd w:id="234"/>
    <w:bookmarkStart w:name="z25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 больного в возрасте до 12 месяцев наличие одного из перечисленных ниже признаков, не объяснимых никакими иными известными причинами: лихорадка (более 38°С), гипотермия (менее 37°С), апноэ, брадикардия, ригидность шейных мышц, менингеальные проявления, проявления со стороны черепно-мозговых нервов, раздражимость и назначение врачом соответствующей антимикробной терапии, если диагноз устанавливается до наступления смерти, и наличие одного из перечисленных ниже обстоятельств:</w:t>
      </w:r>
    </w:p>
    <w:bookmarkEnd w:id="235"/>
    <w:bookmarkStart w:name="z25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повышенные уровни лейкоцитов и белка и (или) пониженный уровень глюкозы в спинномозговой жидкости;</w:t>
      </w:r>
    </w:p>
    <w:bookmarkEnd w:id="236"/>
    <w:bookmarkStart w:name="z26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обнаружение патогенных микроорганизмов при окраске по Граму образцов спинномозговой жидкости;</w:t>
      </w:r>
    </w:p>
    <w:bookmarkEnd w:id="237"/>
    <w:bookmarkStart w:name="z26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обнаружение микроорганизма в посеве крови;</w:t>
      </w:r>
    </w:p>
    <w:bookmarkEnd w:id="238"/>
    <w:bookmarkStart w:name="z26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положительные результаты исследований спинномозговой жидкости, крови или мочи на антигены;</w:t>
      </w:r>
    </w:p>
    <w:bookmarkEnd w:id="239"/>
    <w:bookmarkStart w:name="z26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диагностически значимый титр антител класса иммуноглобулина М и четырехкратное возрастание в парных образцах сыворотки уровня антител класса иммуноглобулина G к патогену.</w:t>
      </w:r>
    </w:p>
    <w:bookmarkEnd w:id="240"/>
    <w:bookmarkStart w:name="z26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Менингит у новорожденных расценивается как ИСПМ, если нет подтверждения того, что менингит был приобретен трансплацентарно.</w:t>
      </w:r>
    </w:p>
    <w:bookmarkEnd w:id="241"/>
    <w:bookmarkStart w:name="z26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Инфекция, возникшая в течение 12 месяцев после постановки шунта, расценивается как менингит после хирургического вмешательства, если это происходит через 12 месяцев и более после постановки шунта, она расценивается как инфекция ЦНС.</w:t>
      </w:r>
    </w:p>
    <w:bookmarkEnd w:id="242"/>
    <w:bookmarkStart w:name="z26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Менингоэнцефалит расценивается как менингит.</w:t>
      </w:r>
    </w:p>
    <w:bookmarkEnd w:id="243"/>
    <w:bookmarkStart w:name="z26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Абсцесс спинного мозга с менингитом расценивается как менингит.</w:t>
      </w:r>
    </w:p>
    <w:bookmarkEnd w:id="244"/>
    <w:bookmarkStart w:name="z26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Критерием определения спинального абсцесса без менингита (абсцесс в спинальном, эпидуральном или субдуральном пространстве без вовлечения спинномозговой жидкости или прилегающих костных структур) является наличие у пациента одного из следующих состояний:</w:t>
      </w:r>
    </w:p>
    <w:bookmarkEnd w:id="245"/>
    <w:bookmarkStart w:name="z26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выделение микроорганизма в образцах содержимого абсцесса спинального, эпидурального или субдурального пространства;</w:t>
      </w:r>
    </w:p>
    <w:bookmarkEnd w:id="246"/>
    <w:bookmarkStart w:name="z27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абсцесс в спинальном эпидуральном или субдуральном пространстве, наблюдаемый во время хирургического вмешательства или аутопсии или подтверждаемый данными гистопатологического исследования;</w:t>
      </w:r>
    </w:p>
    <w:bookmarkEnd w:id="247"/>
    <w:bookmarkStart w:name="z27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одного из перечисленных ниже признаков, не объяснимых никакими иными известными причинами: лихорадка (более 38°С), боли в спине, очаговая гиперстезия, радикулит, парапарез, параплегия и назначение врачом соответствующей антимикробной терапии, если диагноз устанавливается до наступления смерти, и наличие одного из перечисленных ниже обстоятельств:</w:t>
      </w:r>
    </w:p>
    <w:bookmarkEnd w:id="248"/>
    <w:bookmarkStart w:name="z27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выделение микроорганизма в посеве крови;</w:t>
      </w:r>
    </w:p>
    <w:bookmarkEnd w:id="249"/>
    <w:bookmarkStart w:name="z27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рентгенологические данные, подтверждающие наличие спинального абсцесса.</w:t>
      </w:r>
    </w:p>
    <w:bookmarkEnd w:id="250"/>
    <w:bookmarkStart w:name="z274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Инфекции глаз, уха, горла, носа и полости рта</w:t>
      </w:r>
    </w:p>
    <w:bookmarkEnd w:id="251"/>
    <w:bookmarkStart w:name="z27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 категории инфекций глаз относятся конъюнктивиты и прочие типы инфекций глаз. К категории инфекций уха относятся воспаление наружного уха, воспаление среднего уха, воспаление внутреннего уха и мастоидит. Инфекции носа, горла и полости рта включают инфекции полости рта, инфекции верхних дыхательных путей и синуситы. Для всех вышеперечисленных категорий инфекций главным критерием является наличие связи с оказанием медицинской помощи.</w:t>
      </w:r>
    </w:p>
    <w:bookmarkEnd w:id="252"/>
    <w:bookmarkStart w:name="z27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Критерием определения конъюнктивита является наличие у пациента одного из следующих состояний:</w:t>
      </w:r>
    </w:p>
    <w:bookmarkEnd w:id="253"/>
    <w:bookmarkStart w:name="z27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выделение микроорганизма в посевах гнойного экссудата, полученного из конъюнктивы или прилегающих тканей (века, роговицы, мейбомиевых желез или слезных желез);</w:t>
      </w:r>
    </w:p>
    <w:bookmarkEnd w:id="254"/>
    <w:bookmarkStart w:name="z27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болезненность или покраснение конъюнктивы или тканей, окружающих глазное яблоко, и наличие одного из перечисленных ниже обстоятельств:</w:t>
      </w:r>
    </w:p>
    <w:bookmarkEnd w:id="255"/>
    <w:bookmarkStart w:name="z27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присутствие лейкоцитов и патогенных микроорганизмов в образцах экссудата, в гнойном экссудате при окраске по Граму; положительные результаты исследований экссудата или соскобов конъюнктивы глаза на антигены;</w:t>
      </w:r>
    </w:p>
    <w:bookmarkEnd w:id="256"/>
    <w:bookmarkStart w:name="z28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многоядерные гигантские клетки, видные при микроскопическом исследовании экссудата или соскобов конъюнктивы;</w:t>
      </w:r>
    </w:p>
    <w:bookmarkEnd w:id="257"/>
    <w:bookmarkStart w:name="z28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положительные результаты культивирования вирусов в экссудате конъюнктивы;</w:t>
      </w:r>
    </w:p>
    <w:bookmarkEnd w:id="258"/>
    <w:bookmarkStart w:name="z28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диагностически значимый титр антител класса иммуноглобулина М и четырехкратное возрастание в парных образцах сыворотки уровня антител класса иммуноглобулина G к патогену.</w:t>
      </w:r>
    </w:p>
    <w:bookmarkEnd w:id="259"/>
    <w:bookmarkStart w:name="z28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Критерием определения прочих инфекции глаз (кроме конъюнктивита) является наличие у пациента одного из следующих состояний:</w:t>
      </w:r>
    </w:p>
    <w:bookmarkEnd w:id="260"/>
    <w:bookmarkStart w:name="z28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выделение микроорганизма в посевах содержимого передней или задней камеры, или жидкости стекловидного тела;</w:t>
      </w:r>
    </w:p>
    <w:bookmarkEnd w:id="261"/>
    <w:bookmarkStart w:name="z28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двух из перечисленных ниже признаков, не объяснимых никакими иными известными причинами: боли в глазном яблоке, расстройство зрения, гипопион и наличие одного из перечисленных ниже обстоятельств:</w:t>
      </w:r>
    </w:p>
    <w:bookmarkEnd w:id="262"/>
    <w:bookmarkStart w:name="z28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диагноз, устанавливаемый врачом;</w:t>
      </w:r>
    </w:p>
    <w:bookmarkEnd w:id="263"/>
    <w:bookmarkStart w:name="z28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положительные результаты исследований крови на антигены;</w:t>
      </w:r>
    </w:p>
    <w:bookmarkEnd w:id="264"/>
    <w:bookmarkStart w:name="z28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выделение микроорганизма в посевах крови.</w:t>
      </w:r>
    </w:p>
    <w:bookmarkEnd w:id="265"/>
    <w:bookmarkStart w:name="z28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Критерием определения воспаления наружного уха является наличие у пациента одного из следующих состояний:</w:t>
      </w:r>
    </w:p>
    <w:bookmarkEnd w:id="266"/>
    <w:bookmarkStart w:name="z29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выделение микроорганизма в посевах гнойного отделяемого из наружного слухового прохода;</w:t>
      </w:r>
    </w:p>
    <w:bookmarkEnd w:id="267"/>
    <w:bookmarkStart w:name="z29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одного из перечисленных ниже признаков: лихорадка (более 38°С), боль, краснота, выделение жидкости из наружного слухового прохода и обнаружение патогенных микроорганизмов при окраске по Граму образцов гнойного отделяемого.</w:t>
      </w:r>
    </w:p>
    <w:bookmarkEnd w:id="268"/>
    <w:bookmarkStart w:name="z29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Критерием определения воспаления среднего уха является наличие у пациента одного из следующих состояний:</w:t>
      </w:r>
    </w:p>
    <w:bookmarkEnd w:id="269"/>
    <w:bookmarkStart w:name="z29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выделение микроорганизма в посеве жидкости, взятой из области среднего уха методом тимпаноцентеза или во время хирургического вмешательства;</w:t>
      </w:r>
    </w:p>
    <w:bookmarkEnd w:id="270"/>
    <w:bookmarkStart w:name="z29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двух из перечисленных ниже признаков: лихорадка (более 38°С), боли в барабанной перепонке, воспаление, втяжение или уменьшение подвижности барабанной перепонки, скопление жидкости за барабанной перепонкой.</w:t>
      </w:r>
    </w:p>
    <w:bookmarkEnd w:id="271"/>
    <w:bookmarkStart w:name="z29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Критерием определения воспаления внутреннего уха является наличие у пациента одного из следующих состояний:</w:t>
      </w:r>
    </w:p>
    <w:bookmarkEnd w:id="272"/>
    <w:bookmarkStart w:name="z29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выделение микроорганизма в посеве жидкости, взятой из внутреннего уха во время хирургического вмешательства;</w:t>
      </w:r>
    </w:p>
    <w:bookmarkEnd w:id="273"/>
    <w:bookmarkStart w:name="z29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диагноз, установленный врачом.</w:t>
      </w:r>
    </w:p>
    <w:bookmarkEnd w:id="274"/>
    <w:bookmarkStart w:name="z29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Критерием определения мастоидита является наличие у пациента одного из следующих состояний:</w:t>
      </w:r>
    </w:p>
    <w:bookmarkEnd w:id="275"/>
    <w:bookmarkStart w:name="z29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выделение микроорганизма в посевах гнойного отделяемого из сосцевидного отростка;</w:t>
      </w:r>
    </w:p>
    <w:bookmarkEnd w:id="276"/>
    <w:bookmarkStart w:name="z30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двух из числа перечисленных признаков, не объяснимых никакими иными известными причинами: лихорадка (более 38°С), боли, чувствительность, эритема, головная боль, паралич лицевого нерва и наличие одного из перечисленных ниже признаков:</w:t>
      </w:r>
    </w:p>
    <w:bookmarkEnd w:id="277"/>
    <w:bookmarkStart w:name="z30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обнаружение патогенных микроорганизмов при окраске по Граму гнойного отделяемого из сосцевидного отростка;</w:t>
      </w:r>
    </w:p>
    <w:bookmarkEnd w:id="278"/>
    <w:bookmarkStart w:name="z30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положительные результаты исследования крови на антигены.</w:t>
      </w:r>
    </w:p>
    <w:bookmarkEnd w:id="279"/>
    <w:bookmarkStart w:name="z30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Критерием определения инфекции полости рта (поверхности полости рта, языка или десен) является наличие у пациента одного из следующих состояний:</w:t>
      </w:r>
    </w:p>
    <w:bookmarkEnd w:id="280"/>
    <w:bookmarkStart w:name="z30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выделение микроорганизма в посеве гнойного отделяемого из тканей или полости рта;</w:t>
      </w:r>
    </w:p>
    <w:bookmarkEnd w:id="281"/>
    <w:bookmarkStart w:name="z30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абсцесс или иные проявления инфекции полости рта, наблюдаемые при прямом визуальном осмотре, во время хирургического вмешательства или подтверждаемые гистопатологическими данными;</w:t>
      </w:r>
    </w:p>
    <w:bookmarkEnd w:id="282"/>
    <w:bookmarkStart w:name="z30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одного из перечисленных ниже признаков: абсцесс, изъязвление, выпуклые белые пятна на поверхности воспаленной слизистой, бляшки на слизистой ротовой полости и наличие любого из перечисленных ниже обстоятельств:</w:t>
      </w:r>
    </w:p>
    <w:bookmarkEnd w:id="283"/>
    <w:bookmarkStart w:name="z30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обнаружение патогенных микроорганизмов при окраске по Граму;</w:t>
      </w:r>
    </w:p>
    <w:bookmarkEnd w:id="284"/>
    <w:bookmarkStart w:name="z30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положительные результаты окрашивания гидрохлоридом калия;</w:t>
      </w:r>
    </w:p>
    <w:bookmarkEnd w:id="285"/>
    <w:bookmarkStart w:name="z30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многоядерные гигантские клетки, видные при микроскопическом исследовании соскобов слизистой;</w:t>
      </w:r>
    </w:p>
    <w:bookmarkEnd w:id="286"/>
    <w:bookmarkStart w:name="z31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положительные результаты исследований секрета полости рта на антигены;</w:t>
      </w:r>
    </w:p>
    <w:bookmarkEnd w:id="287"/>
    <w:bookmarkStart w:name="z31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диагностически значимый титр антител класса иммуноглобулина М и четырехкратное возрастание в парных образцах сыворотки уровня антител класса иммуноглобулина G к патогену;</w:t>
      </w:r>
    </w:p>
    <w:bookmarkEnd w:id="288"/>
    <w:bookmarkStart w:name="z31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диагноз, установленный врачом, и назначение местной или пероральной противогрибковой терапии.</w:t>
      </w:r>
    </w:p>
    <w:bookmarkEnd w:id="289"/>
    <w:bookmarkStart w:name="z31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Критерием определения синусита является наличие у пациента одного из следующих состояний:</w:t>
      </w:r>
    </w:p>
    <w:bookmarkEnd w:id="290"/>
    <w:bookmarkStart w:name="z31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выделение микроорганизма в посеве гнойного отделяемого взятого из полости синуса;</w:t>
      </w:r>
    </w:p>
    <w:bookmarkEnd w:id="291"/>
    <w:bookmarkStart w:name="z31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одного из следующих признаков: лихорадка (более 38°С), боли или гиперестезия в области над пораженной пазухой, головная боль, гнойный экссудат, обструкция и наличие одного из перечисленных ниже обстоятельств:</w:t>
      </w:r>
    </w:p>
    <w:bookmarkEnd w:id="292"/>
    <w:bookmarkStart w:name="z31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положительные результаты диафаноскопии;</w:t>
      </w:r>
    </w:p>
    <w:bookmarkEnd w:id="293"/>
    <w:bookmarkStart w:name="z31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рентгенологические данные, подтверждающие присутствие инфекции.</w:t>
      </w:r>
    </w:p>
    <w:bookmarkEnd w:id="294"/>
    <w:bookmarkStart w:name="z31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Критерием определения инфекции верхних дыхательных путей (фарингит, ларингит, эпиглоттит) является наличие у пациента одного из следующих состояний:</w:t>
      </w:r>
    </w:p>
    <w:bookmarkEnd w:id="295"/>
    <w:bookmarkStart w:name="z31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двух из перечисленных ниже признаков: лихорадка (более 38°С), эритема на задней стенке, ангина, кашель, охриплость, гнойные выделения из горла и наличие одного из перечисленных ниже обстоятельств:</w:t>
      </w:r>
    </w:p>
    <w:bookmarkEnd w:id="296"/>
    <w:bookmarkStart w:name="z32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выделение микроорганизма в посевах образцов, взятых из пораженной области;</w:t>
      </w:r>
    </w:p>
    <w:bookmarkEnd w:id="297"/>
    <w:bookmarkStart w:name="z32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выделение микроорганизма в посеве крови;</w:t>
      </w:r>
    </w:p>
    <w:bookmarkEnd w:id="298"/>
    <w:bookmarkStart w:name="z32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положительные результаты исследований крови или секрета бронхов на антигены;</w:t>
      </w:r>
    </w:p>
    <w:bookmarkEnd w:id="299"/>
    <w:bookmarkStart w:name="z32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диагностически значимый титр антител класса иммуноглобулин М и четырехкратное возрастание в парных образцах сыворотки уровня антител класса иммуноглобулина G к патогену;</w:t>
      </w:r>
    </w:p>
    <w:bookmarkEnd w:id="300"/>
    <w:bookmarkStart w:name="z32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диагноз, установленный врачом.</w:t>
      </w:r>
    </w:p>
    <w:bookmarkEnd w:id="301"/>
    <w:bookmarkStart w:name="z32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абсцесс, видимый при осмотре, во время хирургического вмешательства или подтверждаемый гистопатологическими данными;</w:t>
      </w:r>
    </w:p>
    <w:bookmarkEnd w:id="302"/>
    <w:bookmarkStart w:name="z32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 больного в возрасте менее 12 месяцев наличие двух из перечисленных ниже признаков, не объяснимых никакими иными известными причинами: лихорадка (более 38°С), гипотермия (менее 37°С), апноэ, брадикардия, выделения из носа, гнойные выделения из горла и наличие одного из перечисленных ниже обстоятельств:</w:t>
      </w:r>
    </w:p>
    <w:bookmarkEnd w:id="303"/>
    <w:bookmarkStart w:name="z32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выделение микроорганизма в посевах образцов, взятых из инфицированной области;</w:t>
      </w:r>
    </w:p>
    <w:bookmarkEnd w:id="304"/>
    <w:bookmarkStart w:name="z32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выделение микроорганизма в посеве крови;</w:t>
      </w:r>
    </w:p>
    <w:bookmarkEnd w:id="305"/>
    <w:bookmarkStart w:name="z32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положительные результаты исследований крови или секрета бронхов на антигены;</w:t>
      </w:r>
    </w:p>
    <w:bookmarkEnd w:id="306"/>
    <w:bookmarkStart w:name="z33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диагностически значимый титр антител класса иммуноглобулина М и четырехкратное возрастание в парных образцах сыворотки уровня антител класса иммуноглобулина G к патогену;</w:t>
      </w:r>
    </w:p>
    <w:bookmarkEnd w:id="307"/>
    <w:bookmarkStart w:name="z33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диагноз, установленный врачом.</w:t>
      </w:r>
    </w:p>
    <w:bookmarkEnd w:id="308"/>
    <w:bookmarkStart w:name="z332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Инфекции органов пищеварительной системы</w:t>
      </w:r>
    </w:p>
    <w:bookmarkEnd w:id="309"/>
    <w:bookmarkStart w:name="z33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К категории инфекций органов пищеварительной системы относятся гастроэнтерит, гепатит, некротический энтероколит, инфекции желудочно-кишечного тракта, интраабдоминальные инфекции, связанные с оказанием медицинской помощи, не относимые ни к какой другой категории.</w:t>
      </w:r>
    </w:p>
    <w:bookmarkEnd w:id="310"/>
    <w:bookmarkStart w:name="z33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Критерием определения гастроэнтерита является наличие у пациента одного из следующих состояний:</w:t>
      </w:r>
    </w:p>
    <w:bookmarkEnd w:id="311"/>
    <w:bookmarkStart w:name="z33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острый приступ диареи (жидкий стул в течение более 12 часов), сопровождаемый или не сопровождаемый рвотой или повышением температуры тела (более 38°С), и отсутствие иных вероятных причин неинфекционного происхождения (диагностических процедур, побочных реакций на лекарственные препараты, обострения хронического заболевания, эмоционального стресса);</w:t>
      </w:r>
    </w:p>
    <w:bookmarkEnd w:id="312"/>
    <w:bookmarkStart w:name="z33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двух из перечисленных ниже признаков, не объяснимых никакими иными известными причинами: тошнота, рвота, боли в животе, головная боль и наличие одного из следующих обстоятельств:</w:t>
      </w:r>
    </w:p>
    <w:bookmarkEnd w:id="313"/>
    <w:bookmarkStart w:name="z33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выделение кишечного микроорганизма в посевах кала или мазках, взятых из прямой кишки;</w:t>
      </w:r>
    </w:p>
    <w:bookmarkEnd w:id="314"/>
    <w:bookmarkStart w:name="z33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обнаружение кишечных патогенных микроорганизмов методами обычного или электронно-микроскопического исследования;</w:t>
      </w:r>
    </w:p>
    <w:bookmarkEnd w:id="315"/>
    <w:bookmarkStart w:name="z33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обнаружение кишечного микроорганизма при исследовании образцов кала или крови на антигены, или антитела;</w:t>
      </w:r>
    </w:p>
    <w:bookmarkEnd w:id="316"/>
    <w:bookmarkStart w:name="z34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присутствие кишечного микроорганизма, обнаруживаемое по наличию патологических изменений клеток в посевах ткани (пробы на токсин);</w:t>
      </w:r>
    </w:p>
    <w:bookmarkEnd w:id="317"/>
    <w:bookmarkStart w:name="z341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диагностически значимый титр антител класса иммуноглобулина М и четырехкратное возрастание в парных образцах сыворотки уровня антител класса иммуноглобулина G к патогену.</w:t>
      </w:r>
    </w:p>
    <w:bookmarkEnd w:id="318"/>
    <w:bookmarkStart w:name="z342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Критерием определения гепатита является наличие у пациента одного из следующих состояний: наличие двух из перечисленных ниже признаков, не объяснимых никакими иными известными причинами: лихорадка (более 38°С), анорексия, тошнота, рвота, боли в животе, желтуха или ранее перенесенная трансфузия (в срок до 3 месяцев) и наличие одного из перечисленных ниже обстоятельств:</w:t>
      </w:r>
    </w:p>
    <w:bookmarkEnd w:id="319"/>
    <w:bookmarkStart w:name="z343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положительные результаты исследований на антигены или антитела к вирусам гепатита А, гепатита В или дельта-гепатита;</w:t>
      </w:r>
    </w:p>
    <w:bookmarkEnd w:id="320"/>
    <w:bookmarkStart w:name="z34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функции печени, подтверждаемые лабораторными данными (повышенные уровни аланин-аспартатаминотрансфераз (далее – АЛТ/АСТ) и билирубина);</w:t>
      </w:r>
    </w:p>
    <w:bookmarkEnd w:id="321"/>
    <w:bookmarkStart w:name="z34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3)обнаружение вируса цитомегаловируса (ЦМВ) в моче или отделяемом из ротоглотки.</w:t>
      </w:r>
    </w:p>
    <w:bookmarkEnd w:id="322"/>
    <w:bookmarkStart w:name="z34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Критерием определения некротического энтероколита новорожденных является наличие у ребенка одного из следующих состояний: наличие двух из перечисленных ниже признаков, не объяснимых никакими иными известными причинами: рвота, вздутие живота, остаточные явления до начала кормления и наличие одного из перечисленных ниже рентгенологических признаков:</w:t>
      </w:r>
    </w:p>
    <w:bookmarkEnd w:id="323"/>
    <w:bookmarkStart w:name="z347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пневмоперитонеум;</w:t>
      </w:r>
    </w:p>
    <w:bookmarkEnd w:id="324"/>
    <w:bookmarkStart w:name="z348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пневматоз кишечника;</w:t>
      </w:r>
    </w:p>
    <w:bookmarkEnd w:id="325"/>
    <w:bookmarkStart w:name="z34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неизменяемых ригидных петель тонкого кишечника.</w:t>
      </w:r>
    </w:p>
    <w:bookmarkEnd w:id="326"/>
    <w:bookmarkStart w:name="z35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Критерием определения инфекции отделов желудочно-кишечного тракта (пищевода, желудка, тонкого кишечника, толстого кишечника, прямой кишки), за исключением гастроэнтерита и аппендицита, является наличие у пациента одного из следующих состояний:</w:t>
      </w:r>
    </w:p>
    <w:bookmarkEnd w:id="327"/>
    <w:bookmarkStart w:name="z35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абсцесс или иные проявления инфекции, наблюдаемые во время хирургического вмешательства или подтверждаемые гистопатологическими данными;</w:t>
      </w:r>
    </w:p>
    <w:bookmarkEnd w:id="328"/>
    <w:bookmarkStart w:name="z35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двух из перечисленных ниже признаков, не объяснимых никакими иными известными причинами и совместимых с присутствием инфекции в области пораженного органа или ткани: лихорадка (более 38°С), тошнота, рвота, болезненность или чувствительность живота и наличие одного из перечисленных ниже обстоятельств:</w:t>
      </w:r>
    </w:p>
    <w:bookmarkEnd w:id="329"/>
    <w:bookmarkStart w:name="z35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выделение микроорганизма в посеве отделяемого или образца ткани, взятого во время хирургического вмешательства или эндоскопической процедуры или через дренаж, введенный хирургическим методом;</w:t>
      </w:r>
    </w:p>
    <w:bookmarkEnd w:id="330"/>
    <w:bookmarkStart w:name="z35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выделение микроорганизма в посеве крови;</w:t>
      </w:r>
    </w:p>
    <w:bookmarkEnd w:id="331"/>
    <w:bookmarkStart w:name="z35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рентгенологические данные, подтверждающие присутствие инфекции;</w:t>
      </w:r>
    </w:p>
    <w:bookmarkEnd w:id="332"/>
    <w:bookmarkStart w:name="z35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патологические изменения, наблюдаемые во время эндоскопического исследования (например, эзофагит или проктит, вызываемые кандидой. </w:t>
      </w:r>
    </w:p>
    <w:bookmarkEnd w:id="333"/>
    <w:bookmarkStart w:name="z35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Критерием определения интраабдоминальных инфекций, поражающих желчный пузырь, желчные протоки, печень (исключая вирусный гепатит), селезенку, поджелудочную железу, брюшину, поддиафрагмальное пространство является наличие у пациента одного из следующих состояний:</w:t>
      </w:r>
    </w:p>
    <w:bookmarkEnd w:id="334"/>
    <w:bookmarkStart w:name="z35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выделение микроорганизма в посеве гнойного отделяемого, взятого из интраабдоминального пространства во время хирургического вмешательства или аспирационной биопсии;</w:t>
      </w:r>
    </w:p>
    <w:bookmarkEnd w:id="335"/>
    <w:bookmarkStart w:name="z35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абсцесс и проявления интраабдоминальной инфекции, наблюдаемые во время хирургического вмешательства или подтверждаемые гистопатологическими данными;</w:t>
      </w:r>
    </w:p>
    <w:bookmarkEnd w:id="336"/>
    <w:bookmarkStart w:name="z36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двух из перечисленных ниже признаков, не объяснимых никакими иными известными причинами: лихорадка (более 38°С), тошнота, рвота, боли в животе, желтуха и наличие одного из перечисленных ниже обстоятельств:</w:t>
      </w:r>
    </w:p>
    <w:bookmarkEnd w:id="337"/>
    <w:bookmarkStart w:name="z36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выделение микроорганизма в посеве отделяемого или образца ткани, взятого через дренаж, введенный хирургическим методом (закрытая дренажная система, открытый дренаж или Т-трубка);</w:t>
      </w:r>
    </w:p>
    <w:bookmarkEnd w:id="338"/>
    <w:bookmarkStart w:name="z36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обнаружение патогенных микроорганизмов при окраске по Граму образца жидкого отделяемого или ткани, полученного во время хирургического вмешательства или методом пункции;</w:t>
      </w:r>
    </w:p>
    <w:bookmarkEnd w:id="339"/>
    <w:bookmarkStart w:name="z36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выделение микроорганизма в посеве крови и рентгенологические данные, подтверждающие присутствие инфекции.</w:t>
      </w:r>
    </w:p>
    <w:bookmarkEnd w:id="340"/>
    <w:bookmarkStart w:name="z364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Инфекции нижних дыхательных путей (исключая пневмонию)</w:t>
      </w:r>
    </w:p>
    <w:bookmarkEnd w:id="341"/>
    <w:bookmarkStart w:name="z36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К категории инфекций нижних дыхательных путей (исключая пневмонию) относятся бронхит, трахеобронхит, бронхиолит, трахеит, абсцесс легких и эмпиема, связанные с оказанием медицинской помощи.</w:t>
      </w:r>
    </w:p>
    <w:bookmarkEnd w:id="342"/>
    <w:bookmarkStart w:name="z36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Критерием определения бронхита, трахеобронхита, бронхиолита, трахеита (при отсутствии признаков пневмонии) является наличие у пациента одного из следующих состояний:</w:t>
      </w:r>
    </w:p>
    <w:bookmarkEnd w:id="343"/>
    <w:bookmarkStart w:name="z36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у больного клинических проявлений или рентгенологических признаков пневмонии и наличие двух из перечисленных ниже признаков: лихорадка (более 38°С), кашель, появление или усиление отделения мокроты, хрипы, стридор и наличие любого из перечисленных ниже обстоятельств:</w:t>
      </w:r>
    </w:p>
    <w:bookmarkEnd w:id="344"/>
    <w:bookmarkStart w:name="z368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выделение микроорганизма в посевах образцов, полученных методами глубокой аспирации из трахеи или бронхоскопии;</w:t>
      </w:r>
    </w:p>
    <w:bookmarkEnd w:id="345"/>
    <w:bookmarkStart w:name="z369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положительные результаты исследований секрета бронхов на антигены;</w:t>
      </w:r>
    </w:p>
    <w:bookmarkEnd w:id="346"/>
    <w:bookmarkStart w:name="z370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отсутствие у больного в возрасте до 12 месяцев клинических проявлений или рентгенологических признаков пневмонии и наличие двух из перечисленных ниже признаков: лихорадка (более 38°С), кашель, появление или усиление отделения мокроты, хрипы, стридор и наличие одного из перечисленных ниже обстоятельств:</w:t>
      </w:r>
    </w:p>
    <w:bookmarkEnd w:id="347"/>
    <w:bookmarkStart w:name="z371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выделение микроорганизма в посевах образцов, полученных методами глубокой аспирации из трахеи или бронхоскопии;</w:t>
      </w:r>
    </w:p>
    <w:bookmarkEnd w:id="348"/>
    <w:bookmarkStart w:name="z372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положительные результаты исследований секрета бронхов на антигены;</w:t>
      </w:r>
    </w:p>
    <w:bookmarkEnd w:id="349"/>
    <w:bookmarkStart w:name="z373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диагностически значимый титр антител класса иммуноглобулина М и четырехкратное возрастание в парных образцах сыворотки уровня антител класса иммуноглобулина G к патогену.</w:t>
      </w:r>
    </w:p>
    <w:bookmarkEnd w:id="350"/>
    <w:bookmarkStart w:name="z374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Критерием определения прочих типов инфекций нижних дыхательных путей является наличие у пациента одного из следующих состояний:</w:t>
      </w:r>
    </w:p>
    <w:bookmarkEnd w:id="351"/>
    <w:bookmarkStart w:name="z375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обнаружение микроорганизма в мазке или выделение его в посевах образцов легочной ткани или жидкости, включая плевральную жидкость;</w:t>
      </w:r>
    </w:p>
    <w:bookmarkEnd w:id="352"/>
    <w:bookmarkStart w:name="z376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абсцесс легких или эмпиема, наблюдаемые во время хирургического вмешательства или подтверждаемые гистопатологическими данными;</w:t>
      </w:r>
    </w:p>
    <w:bookmarkEnd w:id="353"/>
    <w:bookmarkStart w:name="z377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полость абсцесса, видимая при рентгенографическом обследовании легких.</w:t>
      </w:r>
    </w:p>
    <w:bookmarkEnd w:id="354"/>
    <w:bookmarkStart w:name="z378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Инфекции репродуктивных органов</w:t>
      </w:r>
    </w:p>
    <w:bookmarkEnd w:id="355"/>
    <w:bookmarkStart w:name="z379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Группа инфекций, наблюдаемых в акушерско-гинекологической практике и при лечении урологических расстройств у мужчин, определяется как инфекции репродуктивных органов. К данной категории относятся эндометрит, инфекции, развивающиеся в результате эпизиотомии, воспаление половых губ и прочие типы инфекций мужских и женских репродуктивных органов.</w:t>
      </w:r>
    </w:p>
    <w:bookmarkEnd w:id="356"/>
    <w:bookmarkStart w:name="z380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Критерием определения эндометрита является наличие у пациента</w:t>
      </w:r>
    </w:p>
    <w:bookmarkEnd w:id="357"/>
    <w:bookmarkStart w:name="z381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одного из следующих состояний:</w:t>
      </w:r>
    </w:p>
    <w:bookmarkEnd w:id="358"/>
    <w:bookmarkStart w:name="z382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выделение микроорганизма в посевах образцов жидкости или ткани эндометрия, полученных во время хирургического вмешательства методом пункции или щеточной биопсии;</w:t>
      </w:r>
    </w:p>
    <w:bookmarkEnd w:id="359"/>
    <w:bookmarkStart w:name="z383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гнойное отделяемое из матки и наличие двух из перечисленных ниже признаков: лихорадка (более 38°С), боли в животе или чувствительность матки.</w:t>
      </w:r>
    </w:p>
    <w:bookmarkEnd w:id="360"/>
    <w:bookmarkStart w:name="z384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Критерием определения инфекции, развивающейся после эпизиотомии, является наличие у пациента одного из следующих состояний:</w:t>
      </w:r>
    </w:p>
    <w:bookmarkEnd w:id="361"/>
    <w:bookmarkStart w:name="z385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гноетечение из области эпизиотомии;</w:t>
      </w:r>
    </w:p>
    <w:bookmarkEnd w:id="362"/>
    <w:bookmarkStart w:name="z386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абсцесс в области эпизиотомии.</w:t>
      </w:r>
    </w:p>
    <w:bookmarkEnd w:id="363"/>
    <w:bookmarkStart w:name="z387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Критерием определения воспаления свода влагалища является наличие у пациента одного из следующих состояний:</w:t>
      </w:r>
    </w:p>
    <w:bookmarkEnd w:id="364"/>
    <w:bookmarkStart w:name="z388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гноетечение из влагалища;</w:t>
      </w:r>
    </w:p>
    <w:bookmarkEnd w:id="365"/>
    <w:bookmarkStart w:name="z389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абсцесс свода влагалища;</w:t>
      </w:r>
    </w:p>
    <w:bookmarkEnd w:id="366"/>
    <w:bookmarkStart w:name="z390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выделение микроорганизма в посеве жидкости или ткани, взятой из области свода влагалища.</w:t>
      </w:r>
    </w:p>
    <w:bookmarkEnd w:id="367"/>
    <w:bookmarkStart w:name="z391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Критерием определения прочих инфекции мужских или женских репродуктивных органов (придатков яичек, яичек, простаты, влагалища или любых тканей внутреннего таза, за исключением эндометрита или воспаления свода влагалища) является наличие у пациента одного из следующих состояний:</w:t>
      </w:r>
    </w:p>
    <w:bookmarkEnd w:id="368"/>
    <w:bookmarkStart w:name="z392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выделение микроорганизма в посевах образцов тканей или жидкостей, взятых из инфицированной области;</w:t>
      </w:r>
    </w:p>
    <w:bookmarkEnd w:id="369"/>
    <w:bookmarkStart w:name="z393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абсцесс и проявления инфекции, наблюдаемые во время хирургического вмешательства или подтверждаемые гистопатологическими данными;</w:t>
      </w:r>
    </w:p>
    <w:bookmarkEnd w:id="370"/>
    <w:bookmarkStart w:name="z394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двух из перечисленных ниже признаков: лихорадка (более 38°С), тошнота, рвота, боли, чувствительность, дизурия и наличие одного из перечисленных ниже обстоятельств:</w:t>
      </w:r>
    </w:p>
    <w:bookmarkEnd w:id="371"/>
    <w:bookmarkStart w:name="z395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выделение микроорганизма в посеве крови;</w:t>
      </w:r>
    </w:p>
    <w:bookmarkEnd w:id="372"/>
    <w:bookmarkStart w:name="z396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диагноз, установленный врачом.</w:t>
      </w:r>
    </w:p>
    <w:bookmarkEnd w:id="373"/>
    <w:bookmarkStart w:name="z397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Инфекции кожи и мягких тканей</w:t>
      </w:r>
    </w:p>
    <w:bookmarkEnd w:id="374"/>
    <w:bookmarkStart w:name="z398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К категории инфекций кожи и мягких тканей относятся инфекции кожи (не связанные с инфицированием хирургического разреза), инфекции мягких тканей, инфекции пролежней, ожоговые инфекции, абсцесс молочной железы или мастит, омфалит, пустулезные высыпания у новорожденных, инфекции, развивающиеся в результате операции обрезания крайней плоти у новорожденных. Главным критерием является наличие связи с оказанием медицинской помощи.</w:t>
      </w:r>
    </w:p>
    <w:bookmarkEnd w:id="375"/>
    <w:bookmarkStart w:name="z399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Критерием определения инфекции кожи является наличие у пациента одного из следующих состояний:</w:t>
      </w:r>
    </w:p>
    <w:bookmarkEnd w:id="376"/>
    <w:bookmarkStart w:name="z400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гноетечение, пустулезные высыпания, везикулярные высыпания или фурункулы;</w:t>
      </w:r>
    </w:p>
    <w:bookmarkEnd w:id="377"/>
    <w:bookmarkStart w:name="z401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двух из перечисленных ниже признаков в инфицированной области: локализованные боли, чувствительность, припухлость, покраснение, жар и наличие одного из перечисленных ниже признаков:</w:t>
      </w:r>
    </w:p>
    <w:bookmarkEnd w:id="378"/>
    <w:bookmarkStart w:name="z402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выделение микроорганизма в посеве аспирата или отделяемого из области инфицирования (при обнаружении микроорганизмов нормальной кожной флоры необходимо получить чистую культуру одного микроорганизма);</w:t>
      </w:r>
    </w:p>
    <w:bookmarkEnd w:id="379"/>
    <w:bookmarkStart w:name="z403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выделение микроорганизма в посеве крови;</w:t>
      </w:r>
    </w:p>
    <w:bookmarkEnd w:id="380"/>
    <w:bookmarkStart w:name="z404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положительные результаты исследований инфицированной ткани или крови на антигены;</w:t>
      </w:r>
    </w:p>
    <w:bookmarkEnd w:id="381"/>
    <w:bookmarkStart w:name="z405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многоядерные гигантские клетки, видимые при микроскопическом исследовании образцов инфицированной ткани;</w:t>
      </w:r>
    </w:p>
    <w:bookmarkEnd w:id="382"/>
    <w:bookmarkStart w:name="z406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диагностически значимый титр антител класса иммуноглобулин М и четырехкратное возрастание в парных образцах сыворотки уровня антител класса иммуноглобулина G к патогену.</w:t>
      </w:r>
    </w:p>
    <w:bookmarkEnd w:id="383"/>
    <w:bookmarkStart w:name="z407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Критерием определения инфекции мягких тканей (некротический фасцилит, инфекционная гангрена, некротический целлюлит, инфекционный миозит, лимфаденит, лимфангит) является наличие у пациента одного из следующих состояний:</w:t>
      </w:r>
    </w:p>
    <w:bookmarkEnd w:id="384"/>
    <w:bookmarkStart w:name="z408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выделение микроорганизма в посеве ткани или отделяемого из инфицированной области;</w:t>
      </w:r>
    </w:p>
    <w:bookmarkEnd w:id="385"/>
    <w:bookmarkStart w:name="z409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гноетечение из инфицированной области;</w:t>
      </w:r>
    </w:p>
    <w:bookmarkEnd w:id="386"/>
    <w:bookmarkStart w:name="z410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абсцесс и проявления инфекции, наблюдаемые во время хирургического вмешательства, подтверждаемые гистопатологическими данными;</w:t>
      </w:r>
    </w:p>
    <w:bookmarkEnd w:id="387"/>
    <w:bookmarkStart w:name="z411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двух из перечисленных ниже признаков в области инфицирования: локализованные боли или чувствительность, покраснение, припухлость, жар и наличие одного из перечисленных ниже обстоятельств:</w:t>
      </w:r>
    </w:p>
    <w:bookmarkEnd w:id="388"/>
    <w:bookmarkStart w:name="z412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выделение микроорганизма в посеве крови;</w:t>
      </w:r>
    </w:p>
    <w:bookmarkEnd w:id="389"/>
    <w:bookmarkStart w:name="z413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положительные результаты исследований крови или мочи на антигены;</w:t>
      </w:r>
    </w:p>
    <w:bookmarkEnd w:id="390"/>
    <w:bookmarkStart w:name="z414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диагностически значимый титр антител класса иммуноглобулина М и четырехкратное возрастание в парных образцах сыворотки уровня антител класса иммуноглобулина G к патогену.</w:t>
      </w:r>
    </w:p>
    <w:bookmarkEnd w:id="391"/>
    <w:bookmarkStart w:name="z415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Критерием определения инфекции пролежней, включая инфекции как поверхностных, так и глубоких слоев тканей, является наличие у пациента одного из следующих состояний:</w:t>
      </w:r>
    </w:p>
    <w:bookmarkEnd w:id="392"/>
    <w:bookmarkStart w:name="z416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двух из перечисленных ниже признаков (покраснение, болезненность, припухлость краев раны) и наличие одного из перечисленных ниже обстоятельств:</w:t>
      </w:r>
    </w:p>
    <w:bookmarkEnd w:id="393"/>
    <w:bookmarkStart w:name="z417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выделение микроорганизма в посевах образцов жидкости, полученных методом пункции или биопсии из края раны;</w:t>
      </w:r>
    </w:p>
    <w:bookmarkEnd w:id="394"/>
    <w:bookmarkStart w:name="z418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выделение микроорганизма в посеве крови.</w:t>
      </w:r>
    </w:p>
    <w:bookmarkEnd w:id="395"/>
    <w:bookmarkStart w:name="z419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Критерием определения ожоговых инфекции является наличие у пациента одного из следующих состояний:</w:t>
      </w:r>
    </w:p>
    <w:bookmarkEnd w:id="396"/>
    <w:bookmarkStart w:name="z420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изменение внешнего вида ожоговой раны или характера наблюдаемых процессов, например, ускоренное отделение струпа, изменение цвета струпа до темно-коричневого, черного или фиолетового, отек краев раны и результаты гистологического исследования биоптатов ожоговой раны, показывающие проникновение патогенных микроорганизмов в прилегающие жизнеспособные ткани;</w:t>
      </w:r>
    </w:p>
    <w:bookmarkEnd w:id="397"/>
    <w:bookmarkStart w:name="z421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изменение внешнего вида ожоговой раны или характера наблюдаемых процессов, например, ускоренное отделение струпа, изменение цвета струпа до темно-коричневого, черного или фиолетового, отек краев раны и наличие одного из перечисленных ниже обстоятельств:</w:t>
      </w:r>
    </w:p>
    <w:bookmarkEnd w:id="398"/>
    <w:bookmarkStart w:name="z422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выделение микроорганизма в посеве крови при отсутствии иных явных признаков инфекций;</w:t>
      </w:r>
    </w:p>
    <w:bookmarkEnd w:id="399"/>
    <w:bookmarkStart w:name="z423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выделение вируса герпессимплекса</w:t>
      </w:r>
    </w:p>
    <w:bookmarkEnd w:id="400"/>
    <w:bookmarkStart w:name="z424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, обнаружение включений при гистологическом исследовании методами световой или электронной микроскопии, визуалиация вирусных частиц методом электронной микроскопии в биоптатах или соскобах поверхности раны;</w:t>
      </w:r>
    </w:p>
    <w:bookmarkEnd w:id="401"/>
    <w:bookmarkStart w:name="z425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у больного с ожогами одного из перечисленных ниже признаков: повышенной температуры (более 38°С), гипотермии (менее 37°С), гипотонии (систолическое давление менее 90 милиметров ртутного столба (далее–мм рт.ст.), олигурии (менее 20 милилитров в час), гипергликемии, развивающейся при ранее нормально переносимом содержании углеводов в диете, спутанность сознания и наличие одного из перечисленных ниже обстоятельств:</w:t>
      </w:r>
    </w:p>
    <w:bookmarkEnd w:id="402"/>
    <w:bookmarkStart w:name="z426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гистологическое исследование биоптата ожоговой раны показывает проникновение патогенных микроорганизмов в прилегающие жизнеспособные ткани;</w:t>
      </w:r>
    </w:p>
    <w:bookmarkEnd w:id="403"/>
    <w:bookmarkStart w:name="z427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выделение микроорганизма в посеве крови;</w:t>
      </w:r>
    </w:p>
    <w:bookmarkEnd w:id="404"/>
    <w:bookmarkStart w:name="z428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выделение вируса герпессимплекса, обнаружение включений при гистологическом исследовании методами световой или электронной микроскопии или визуалиация вирусных частиц методом электронной микроскопии в биоптатах или соскобах поверхности раны.</w:t>
      </w:r>
    </w:p>
    <w:bookmarkEnd w:id="405"/>
    <w:bookmarkStart w:name="z429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Критерием определения абсцесса молочной железы или мастита является наличие у пациента одного из следующих состояний:</w:t>
      </w:r>
    </w:p>
    <w:bookmarkEnd w:id="406"/>
    <w:bookmarkStart w:name="z430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выделение микроорганизма в посеве образцов тканей пораженной молочной железы или жидкости, полученных методом хирургического дренажа или пункции;</w:t>
      </w:r>
    </w:p>
    <w:bookmarkEnd w:id="407"/>
    <w:bookmarkStart w:name="z431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абсцесс молочной железы и признаки инфекции, наблюдаемые во время хирургического вмешательства, подтверждаемые гистопатологическими данными;</w:t>
      </w:r>
    </w:p>
    <w:bookmarkEnd w:id="408"/>
    <w:bookmarkStart w:name="z432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лихорадка тела (более 38°С), местное воспаление тканей молочной железы и диагноз, установленный врачом.</w:t>
      </w:r>
    </w:p>
    <w:bookmarkEnd w:id="409"/>
    <w:bookmarkStart w:name="z433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Критерием определения омфалита новорожденных является наличие у ребенка одного из следующих состояний:</w:t>
      </w:r>
    </w:p>
    <w:bookmarkEnd w:id="410"/>
    <w:bookmarkStart w:name="z434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эритема и сывороточные отделения из пупочной ямки и наличие одного из перечисленных ниже обстоятельств:</w:t>
      </w:r>
    </w:p>
    <w:bookmarkEnd w:id="411"/>
    <w:bookmarkStart w:name="z435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выделение микроорганизма в посеве отделяемого или аспирата;</w:t>
      </w:r>
    </w:p>
    <w:bookmarkEnd w:id="412"/>
    <w:bookmarkStart w:name="z436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выделение микроорганизма в посеве крови;</w:t>
      </w:r>
    </w:p>
    <w:bookmarkEnd w:id="413"/>
    <w:bookmarkStart w:name="z437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эритема и гноетечение из пупочной ямки.</w:t>
      </w:r>
    </w:p>
    <w:bookmarkEnd w:id="414"/>
    <w:bookmarkStart w:name="z438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Инфекция пупочной артерии и вены расценивается как ИСМП сердечно-сосудистой системы или инфекция сосудов, если проводилась катетеризация, но бактериологическое исследование отрицательное или оно не сделано.</w:t>
      </w:r>
    </w:p>
    <w:bookmarkEnd w:id="415"/>
    <w:bookmarkStart w:name="z439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Инфекция кожных покровов новорожденного расценивается как ИСМП, если инфекция проявилась в течение 7 календарных дней после выписки.</w:t>
      </w:r>
    </w:p>
    <w:bookmarkEnd w:id="416"/>
    <w:bookmarkStart w:name="z440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Критерием определения пустулезных высыпаний у младенцев (в возрасте до 12 месяцев) является наличие у ребенка одного из следующих состояний:</w:t>
      </w:r>
    </w:p>
    <w:bookmarkEnd w:id="417"/>
    <w:bookmarkStart w:name="z441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у ребенка пустулезных высыпаний и диагноз, установленный врачом;</w:t>
      </w:r>
    </w:p>
    <w:bookmarkEnd w:id="418"/>
    <w:bookmarkStart w:name="z442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у ребенка пустулезных высыпаний и соответствующая антимикробная терапия, назначенная врачом.</w:t>
      </w:r>
    </w:p>
    <w:bookmarkEnd w:id="419"/>
    <w:bookmarkStart w:name="z443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Критерием определения инфекции, развивающейся в результате операции обрезания крайней плоти у новорожденных (в возрасте до 30 дней), является наличие у ребенка одного из следующих состояний:</w:t>
      </w:r>
    </w:p>
    <w:bookmarkEnd w:id="420"/>
    <w:bookmarkStart w:name="z444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у новорожденного гноетечения из области иссечения;</w:t>
      </w:r>
    </w:p>
    <w:bookmarkEnd w:id="421"/>
    <w:bookmarkStart w:name="z445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у новорожденного одного из перечисленных ниже признаков: эритема, припухлость, болезненность в области иссечения и выделение микроорганизма в посеве образца, взятого из инфицированной области;</w:t>
      </w:r>
    </w:p>
    <w:bookmarkEnd w:id="422"/>
    <w:bookmarkStart w:name="z446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у новорожденного одного из перечисленных ниже признаков: эритема, припухлость, болезненность в области иссечения, выделение микроорганизма кожной флоры в образце, взятом из инфицированной области и диагноз, установленный врачом, или соответствующая антимикробная терапия, назначенная врачом.</w:t>
      </w:r>
    </w:p>
    <w:bookmarkEnd w:id="4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противоэпидемических,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предупреждению инфекций,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оказанием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помощи"</w:t>
            </w:r>
          </w:p>
        </w:tc>
      </w:tr>
    </w:tbl>
    <w:bookmarkStart w:name="z448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Гигиеническая обработки рук сотрудников медицинских организаций</w:t>
      </w:r>
    </w:p>
    <w:bookmarkEnd w:id="424"/>
    <w:bookmarkStart w:name="z449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Основным фактором передачи и распространения возбудителей ИСМП в медицинских организациях являются руки медицинского персонала, загрязнение которых происходит при выполнении манипуляций или при соприкосновении с различными объектами внешней среды медицинской организации (поверхности аппаратов, приборов, предметы ухода за больными, санитарно-техническое оборудование, белье, одежда, изделия медицинского назначения, перевязочный материал, медицинские отходы).</w:t>
      </w:r>
    </w:p>
    <w:bookmarkEnd w:id="425"/>
    <w:bookmarkStart w:name="z450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прерывания возможных путей передачи микроорганизмов через руки и снижения риска возникновения ИСМП необходимо обрабатывать руки сотрудников медицинских организаций во всех случаях, когда имеется реальная или потенциальная вероятность их загрязнения.</w:t>
      </w:r>
    </w:p>
    <w:bookmarkEnd w:id="426"/>
    <w:bookmarkStart w:name="z451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обеспечения эффективной обработки рук медицинского персонала, осуществляющих медицинские манипуляции, необходимо соблюдать следующие условия: подстриженные ногти, отсутствие лака на ногтях, отсутствие искусственных ногтей, отсутствие на руках ювелирных украшений, часов и браслетов, отсутствие парезов на руках, запястья не должны быть закрыты одеждой.</w:t>
      </w:r>
    </w:p>
    <w:bookmarkEnd w:id="427"/>
    <w:bookmarkStart w:name="z452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Различают три способа гигиенической обработки рук сотрудников медицинских организаций:</w:t>
      </w:r>
    </w:p>
    <w:bookmarkEnd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мытье рук мылом и водой без применения антисептиков;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обработка рук с применением кожного антисептика (антисептика рук);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хирургическая антисептика рук.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приказа Министра здравоохранения РК от 06.01.2026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6" w:id="4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Мытье рук мылом и водой без применения антисептиков</w:t>
      </w:r>
    </w:p>
    <w:bookmarkEnd w:id="429"/>
    <w:bookmarkStart w:name="z457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Мытье рук мылом и водой без применения антисептиков проводится в следующих случаях:</w:t>
      </w:r>
    </w:p>
    <w:bookmarkEnd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 началом рабочей смены и в конце;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 едой, перед работой с продуктами питания, приготовлением и раздачей пищи;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посещения туалета;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 всех случаях, когда руки загрязнены.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приказа Министра здравоохранения РК от 06.01.2026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5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мытья рук используется теплая проточная вода, жидкое мыло во флаконах с дозатором, одноразовые полотенца или одноразовые салфетки. Не допускается доливать жидкое мыло и антисептик в частично опорожненный флакон.</w:t>
      </w:r>
    </w:p>
    <w:bookmarkEnd w:id="4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приказа Министра здравоохранения РК от 06.01.2026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6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Последовательность действий при мытье рук:</w:t>
      </w:r>
    </w:p>
    <w:bookmarkEnd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открыть водопроводный кран;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намочить руки теплой водой;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нанести на влажные руки мыло;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провести обработку рук в соответствии с европейским стандартом (движения повторяются не менее 5 раз, обработка рук осуществляется в течение 40-60 секунд);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ополоснуть руки с водой;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высушить руки одноразовым полотенцем или одноразовой салфеткой;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сбросить полотенце в емкость или контейнер для сбора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кран закрыть локтем или салфеткой после сушки рук.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приказа Министра здравоохранения РК от 06.01.2026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0" w:id="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Обработка рук с применением антисептика</w:t>
      </w:r>
    </w:p>
    <w:bookmarkEnd w:id="433"/>
    <w:bookmarkStart w:name="z481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Последовательность действий при обработке рук с применением антисептика:</w:t>
      </w:r>
    </w:p>
    <w:bookmarkEnd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нанести на кисти рук антисептик в количестве не менее 3 миллилитра (далее – мл) спиртосодержащего антисептика и тщательно втереть в кожу до полного высыхания соблюдая последовательность движений по европейскому стандарту (после нанесения антисептика руки не вытирать);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 конца проведения 6-ти этапов обработки антисептиком руки остаются влажными от антисептика, тем самым выдерживая время экспозиции. Общее время процедуры не менее 20-30 секунд;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антисептики рук используются кожные антисептики зарегистрированные в Едином реестре свидетельств о государственной регистрации продукции Евразийского экономического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быстрой антисептики рук используются антисептики на спиртовой основе во флаконах с локтевым дозатором. При отсутствии прямых показаний к мытью рук используется антисептик для рук.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Техника гигиенической антисептики рук: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нанести достаточное количество спиртосодержащего антисептика на сухие руки и втирать его до полного впитывания;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тереть одну ладонь о другую ладонь;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правой ладонью растереть тыльную поверхность левой кисти, переплетая пальцы, и наоборот;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переплести пальцы, растирая ладонь о ладонь;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соединить пальцы в "замок" тыльной стороной согнутых пальцев, растирать ладонь другой руки;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охватить большой палец левой руки правой ладонью и потереть его круговыми движениями, затем поменять руки и повторить действие;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круговым движением в направлении вперед и назад сомкнутыми пальцами правой руки потереть левую ладонь, поменять руки и повторить действие;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сухие руки при необходимости надеть стерильные или нестерильные перчатки.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приказа Министра здравоохранения РК от 06.01.2026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 Исключен приказом Министра здравоохранения РК от 06.01.2026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8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Последовательность действий при обработке рук с применением антисептика:</w:t>
      </w:r>
    </w:p>
    <w:bookmarkEnd w:id="435"/>
    <w:bookmarkStart w:name="z489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провести мытье рук мылом и водой в соответствии с пунктом 9 настоящих санитарных правил;</w:t>
      </w:r>
    </w:p>
    <w:bookmarkEnd w:id="436"/>
    <w:bookmarkStart w:name="z490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нанести на кисти рук антисептик в количестве не менее 3 милилитра и тщательно втереть в кожу до полного высыхания соблюдая последовательность движений по европейскому стандарту (после нанесения антисептика руки не вытирать);</w:t>
      </w:r>
    </w:p>
    <w:bookmarkEnd w:id="437"/>
    <w:bookmarkStart w:name="z491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 конца проведения 6-ти этапов обработки антисептиком руки должны оставаться влажными от антисептика, тем самым выдерживая время экспозиции;</w:t>
      </w:r>
    </w:p>
    <w:bookmarkEnd w:id="438"/>
    <w:bookmarkStart w:name="z492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обработки рук используются теплая проточная вода, жидкое мыло и антисептики во флаконах с локтевым дозатором, одноразовые полотенца или одноразовые салфетки. Для обработки рук применяются средства, зарегистрированные в установленном порядке и разрешенные к применению на территории Республики Казахстан и Евразийского экономического союза.</w:t>
      </w:r>
    </w:p>
    <w:bookmarkEnd w:id="439"/>
    <w:bookmarkStart w:name="z493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экстренных случаях или в работе отделений реанимации вместо мытья рук с водой и применением жидкого мыла допускается использование антисептика.</w:t>
      </w:r>
    </w:p>
    <w:bookmarkEnd w:id="440"/>
    <w:bookmarkStart w:name="z494" w:id="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Хирургическая дезинфекция рук</w:t>
      </w:r>
    </w:p>
    <w:bookmarkEnd w:id="441"/>
    <w:bookmarkStart w:name="z495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Хирургическая дезинфекция рук проводится в следующих случаях:</w:t>
      </w:r>
    </w:p>
    <w:bookmarkEnd w:id="442"/>
    <w:bookmarkStart w:name="z496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 любыми оперативными вмешательствами;</w:t>
      </w:r>
    </w:p>
    <w:bookmarkEnd w:id="443"/>
    <w:bookmarkStart w:name="z497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 серьезными инвазивными процедурами (например, пункция крупных магистральных сосудов);</w:t>
      </w:r>
    </w:p>
    <w:bookmarkEnd w:id="444"/>
    <w:bookmarkStart w:name="z498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 родами.</w:t>
      </w:r>
    </w:p>
    <w:bookmarkEnd w:id="445"/>
    <w:bookmarkStart w:name="z499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Хирургическая антисептика рук состоит из двух этапов: механической очистки рук, дезинфекции рук кожным антисептиком.</w:t>
      </w:r>
    </w:p>
    <w:bookmarkEnd w:id="4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приказа Министра здравоохранения РК от 06.01.2026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0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хирургической антисептике рук в обработку включают предплечья, используются теплая проточная вода, жидкое мыло и антисептики во флаконах с локтевым дозатором, одноразовые нестерильные полотенца или салфетки.</w:t>
      </w:r>
    </w:p>
    <w:bookmarkEnd w:id="4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приказа Министра здравоохранения РК от 06.01.2026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1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хирургической дезинфекции кисти рук и предплечья моют теплой водой с жидким мылом, соблюдая последовательность движений по европейскому стандарту и высушивают одноразовыми полотенцем или салфеткой. Общее время процедуры –2 минуты.</w:t>
      </w:r>
    </w:p>
    <w:bookmarkEnd w:id="448"/>
    <w:bookmarkStart w:name="z502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После окончания этапа механической очистки на кисти рук наносится антисептик порциями по 3 мл и сразу втирается в кожу, строго соблюдая последовательность движений по европейскому стандарту. Процедура нанесения кожного антисептика повторяется 2 раза, общий расход антисептика –10 мл, общее время процедуры –5 минут.</w:t>
      </w:r>
    </w:p>
    <w:bookmarkEnd w:id="449"/>
    <w:bookmarkStart w:name="z503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После полного испарения антисептика на руки надеваются стерильные одноразовые перчатки.</w:t>
      </w:r>
    </w:p>
    <w:bookmarkEnd w:id="450"/>
    <w:bookmarkStart w:name="z504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завершения операции (процедуры), перчатки снимают, руки моют жидким мылом и наносят питательный крем или лосьон для предупреждения сушащего эффекта.</w:t>
      </w:r>
    </w:p>
    <w:bookmarkEnd w:id="4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противоэпидемических,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предупреждению инфекций,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оказанием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помощи"</w:t>
            </w:r>
          </w:p>
        </w:tc>
      </w:tr>
    </w:tbl>
    <w:bookmarkStart w:name="z506" w:id="4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бактериологическому контролю качества проведения противоэпидемических мероприятий в организации здравоохранения</w:t>
      </w:r>
    </w:p>
    <w:bookmarkEnd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приказа Министра здравоохранения РК от 06.01.2026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90" w:id="4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Бактериологический контроль</w:t>
      </w:r>
    </w:p>
    <w:bookmarkEnd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Бактериологический контроль проводят по эпидемиологическим показаниям, а также в плановом порядке с целью оценки качества процессов стерилизации и дезинфекции.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текущей дезинфекции бактериологический контроль осуществляется: в родильных залах, операционном блоке, процедурных, перевязочных, палатах интенсивной терапии, молочной комнате, в палатах послеродового отделения, детских палатах.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обследовании родильных домов по эпидемическим показаниям смывы отбирают как с чистых, так и бывших в употреблении предметов.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Учитывая, что ИСМП в акушерских стационарах вызываются различными микроорганизмами, при обследовании по эпидемическим показаниям, в зависимости от конкретного случая, бактериологические исследования проводят на бактерии, способные вызвать внутрибольничные инфекции, в том числе стрептококки, псевдомонады, энтеробактерии.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чувствительности выделенных микроорганизмов к антибиотикам проводят по особому порядку (выборочно – при повторных случаях выявления микроорганизмов) и по эпидемическим показаниям.</w:t>
      </w:r>
    </w:p>
    <w:bookmarkStart w:name="z591" w:id="4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Перечень объектов исследования</w:t>
      </w:r>
    </w:p>
    <w:bookmarkEnd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объектов исследования расширяется исходя из условий эпидемиологического обследования: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стандартным объектам исследования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воздушная среда;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стерильный медицинский инструментарий;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руки после проведения хирургической антисептики и стерильная одежда медицинского персонала, операционное поле;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хирургический шовный материал;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предметы окружающей среды.</w:t>
      </w:r>
    </w:p>
    <w:bookmarkStart w:name="z592" w:id="4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Исследования микробной обсемененности воздуха</w:t>
      </w:r>
    </w:p>
    <w:bookmarkEnd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Бактериологическое исследование микробной обсемененности воздуха медицинской организации проводится по эпидемиологическим показаниям.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Бактериологические исследования воздуха предусматривают определение общего количества микроорганизмов в 1 кубическом метре (далее – куб. м) воздуха, количество плесневых и дрожжевых грибов в 1 куб.м воздуха, количество колоний стафилококк ауреус в 1 куб. м. воздуха.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Особое внимание при этом следует обратить на состояние воздушной среды над операционным полем (обильное появление микроорганизмов в связи с работой хирурга, операционной сестры).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Пробы воздуха отбирают аспирационным методом, при отсутствии пробоотборников допускается производить исследование микрофлоры воздуха закрытых помещений методом седиментации (оседания) микрофлоры на чашку с мясо-пептонным агаром для определения общей обсемененности воздуха в течение 10 минут; для определения стафилококк ауреус –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смывах с поверхности оборудования централизованных стерилизационных отделений исключается наличие санитарно-показательных и патогенных микроорганизмов.</w:t>
      </w:r>
    </w:p>
    <w:bookmarkStart w:name="z593" w:id="4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Забор проб материала для контроля стерильности</w:t>
      </w:r>
    </w:p>
    <w:bookmarkEnd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Забор проб на стерильность осуществляется в стерильные емкости с соблюдением строжайших правил асептики непосредственно перед операцией. Забор проб на стерильность проводится в плановом порядке для контроля качества стерилизации.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Объектами для контроля стерильности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шовный материал, подготовленный для оперативных вмешательств;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медицинский инструментарий, операционное поле, руки хирурга после проведения обработки;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перевязочный материал, белье, салфетки для осушения рук.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контроля стерильности используют питательные среды: тиогликолевый бульон, бульон Сабуро. Одновременный посев на две указанные среды обязателен.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посеве изделия или его части непосредственно в питательную среду, количество среды в емкости наливается до полного погружения пробы. Посевы в тиогликолевый бульон выдерживают в термостате при температуре 37 ⁰С, в среду Сабуро – при температуре 20-22 ⁰С. Посевы инкубируют в термостате в течение 8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материала на стерильность (шовный материал, инструментарий, перевязочный материал) проводится на экспресс - анализаторах. Сроки выращивания и учет результатов проводится согласно прилагаемой к аппарату инструкции</w:t>
      </w:r>
    </w:p>
    <w:bookmarkStart w:name="z594" w:id="4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Бактериологический контроль эффективности обработки кожи операционного поля и рук хирургов</w:t>
      </w:r>
    </w:p>
    <w:bookmarkEnd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Смывы с кожи операционного поля и рук хирургов проводят стерильными салфетками размером 5 на 5 сантиметров или тампонами, смоченными стерильным физиологическим раствором.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Тщательно протирают ладони, околоногтевые и межпальцевые пространства обеих рук. После забора проб тампон помещают в пробирку со стерильным физиологическим раствором, который засевают по 0,5 мл в две пробирки с 5,0 мл тиогликолевой среды. Посевы инкубируют при температуре 37 ⁰С в течение 48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результатов: обработка кожи операционного поля и рук хирургов эффективна при отсутствии роста микроорганизмов в питательной среде.</w:t>
      </w:r>
    </w:p>
    <w:bookmarkStart w:name="z595" w:id="4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Исследование микробной обсемененности предметов окружающей среды</w:t>
      </w:r>
    </w:p>
    <w:bookmarkEnd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микробной обсемененности предметов окружающей среды проводят исключительно по эпидемиологическим показаниям. Объекты контроля определяются исходя из условий и потребностей эпидемиологического обследования врачом эпидемиологом и/или членами комиссии инфекционного контроля.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Бактериологическое исследование микробной обсемененности предметов окружающей среды в организациях здравоохранения предусматривает выявление микроорганизмов семейства кишечных, стафилококков и синегнойной палочки с чистых и бывших в употреблении предметов.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контроля: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польстер, кровать, лоток, подготовленный для приема новорожденных;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баллон с аппарата для отсоса слизи, шланг вакуум – экстрактора;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первичной и вторичной обработки новорожденного;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фартук акушеров, аппарат искусственной вентиляции легких, насадка и шланг кислородной подводки;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пеленальный стол, весы;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глазные палочки, пипетки;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поверхность инструментального стола, полки медицинских шкафов для хранения медикаментов и инструментария, градусники, внутренняя поверхность холодильника;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руки хирургов, анестезиологов, акушер-гинекологов, неонатологов, акушерок, процедурных, детских медицинских сестер;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посуда для розлива и приготовления смесей, ватные шарики и марлевые салфетки;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операционный стол, стол анестезиолога, каталки для транспортировки оперированных больных;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ветошь для проведения уборки.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с поверхности осуществляется методом смыва. Взятие смывов проводится стерильным ватным тампоном на палочках вмонтированных в пробки пробирок с 5,0 мл стерильной 1 % пептонной воды. Тампон увлажняют, делают смыв с объекта и помещают в ту же пробирку. При контроле мелких предметов смывы отбирают со всей их поверхности. При контроле больших поверхностей смывы проводят с площади не менее 100 квадратных сантиметров, тщательно протирая поверхность. Необходимо обращать внимание на места труднодоступные для мытья и дезинфекции.</w:t>
      </w:r>
    </w:p>
    <w:bookmarkStart w:name="z596" w:id="4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Исследование лекарственных форм</w:t>
      </w:r>
    </w:p>
    <w:bookmarkEnd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растворов для питья проводят с целью установления бактериальной обсемененности, титра бактерий группы кишечных палочек, стафилококков.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определения титра бактерий группы кишечных палочек пробы засевают на среду Кесслера в следующих объемах: 10 мл, 1 мл и по 1 мл из разведений 1:10 и 1:100. Посевы инкубируют при температуре 37 ⁰С в течение 18-24 часов, после чего проводят высев на среду Эндо. При росте характерных колоний для бактерий группы кишечных палочек осуществляют постановку второй бродильной пробы на глюкозу с поплавком. Среду выдерживают 24 часа при температуре 37 ⁰С. При выявлении бактерий группы кишечной палочки проводят идентификацию выделенных культур.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определения общего микробного числа растворы засевают параллельно на две чашки Петри по 1 мл, при исследовании грудного молока засевают по 1 мл из разведения 1:10 на две чашки. Посев проводят глубинным методом, используя среду мясо-пептонного агара. После инкубации посевов при температуре 30 ⁰С в течение 48 часов производят подсчет выросших колоний.</w:t>
      </w:r>
    </w:p>
    <w:bookmarkStart w:name="z597" w:id="4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Исследование отделяемого верхних дыхательных путей</w:t>
      </w:r>
    </w:p>
    <w:bookmarkEnd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отделяемого верхних дыхательных путей проводится при необходимости с диагностической целью.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Обязательному бактериологическому исследованию подвергают слизь верхних отделов носа; исследование слизи из зева проводят по показаниям, прежде всего при наличии в нем воспалительных процессов. Забор материала производят стерильным ватным тампоном из обеих половин носа, другим тампоном из зева с поверхности миндалин. Материал из зева собирают натощак или не ранее, чем 2-3 часа после приема пищи.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Посев исследуемого материала на питательные среды производят не позднее, чем через 2 часа после его забора.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первичного посева используют одну из питательных сред: желточно- солевой, молочно-солевой, молочно – желточно - солевой агар.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Посев проводят одним из способов: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непосредственно тампоном, которым забирали материал, при этом его многократно поворачивают для переноса на питательную среду максимального количества взятого материала;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взятый тампоном материал в лаборатории помещают в пробирку с 5 мл стерильного физиологического раствора. Тампон ополаскивают в жидкости встряхиванием в пробирке в течение 10 минут. Жидкость многократно перемешивают пипеткой и 0,1мл наносят на одну из выше указанных питательных сред, тщательно растирают шпателем.</w:t>
      </w:r>
    </w:p>
    <w:bookmarkStart w:name="z598" w:id="4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Определение массивности обсеменения верхних дыхательных путей</w:t>
      </w:r>
    </w:p>
    <w:bookmarkEnd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Обсемененность, выражающаяся показателем 1000 и более колониеобразующих единиц (далее – КОЕ), взятых на тампон, является показателем высокой обсемененности возбудителем, при которой легко происходит его выделение во внешнюю среду даже при спокойном дыхании.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Массивность обсеменения верхних дыхательных путей стафилококками при прямом посеве материала тампоном оценивается в крестах: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++++ сливной рост колоний на чашках; 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+++ сплошной рост изолированных колоний; 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++ значительный рост (до 100 колоний);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+ единичные колонии (до 10-25).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- сливной и сплошной рост соответствуют как правило, массивности обсеменения 1000 КОЕ, снятых на тампон.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определения массивности обсеменения верхних дыхательных путей стафилококками при посеве 0,1 мл смывной жидкости подсчитывают число выросших на чашке однородных колоний, идентичных по морфологии и пигменту, затем подсчитывают количество КОЕ, снятых на тампон.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 расчета: на чашке выросло 15 колоний, значит в 0,1 мл содержалось 15 КОЕ, во всем объеме смыва будет 15 х 10 х 5 = 750.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обсемененности ++++ проходят санацию.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